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5A6F" w:rsidRDefault="009E5A6F" w:rsidP="009E5A6F">
      <w:pPr>
        <w:ind w:right="-900" w:firstLine="720"/>
        <w:rPr>
          <w:rFonts w:eastAsia="Times New Roman"/>
          <w:b/>
          <w:lang w:val="sr-Cyrl-CS"/>
        </w:rPr>
      </w:pPr>
      <w:r>
        <w:rPr>
          <w:b/>
          <w:lang w:val="sr-Cyrl-CS"/>
        </w:rPr>
        <w:t>РЕПУБЛИКА СРБИЈА</w:t>
      </w:r>
    </w:p>
    <w:p w:rsidR="009E5A6F" w:rsidRDefault="009E5A6F" w:rsidP="009E5A6F">
      <w:pPr>
        <w:ind w:firstLine="720"/>
        <w:rPr>
          <w:rFonts w:ascii="Arial" w:eastAsia="Arial" w:hAnsi="Arial" w:cs="Arial"/>
          <w:b/>
          <w:lang w:val="sr-Cyrl-CS" w:bidi="en-US"/>
        </w:rPr>
      </w:pPr>
      <w:r>
        <w:rPr>
          <w:b/>
          <w:lang w:val="sr-Cyrl-CS"/>
        </w:rPr>
        <w:t>АУТОНОМНА ПОКРАЈИНА ВОЈВОДИНА</w:t>
      </w:r>
    </w:p>
    <w:p w:rsidR="009E5A6F" w:rsidRDefault="009E5A6F" w:rsidP="009E5A6F">
      <w:pPr>
        <w:ind w:firstLine="720"/>
        <w:rPr>
          <w:b/>
          <w:lang w:val="sr-Cyrl-CS"/>
        </w:rPr>
      </w:pPr>
      <w:r>
        <w:rPr>
          <w:b/>
          <w:lang w:val="sr-Cyrl-CS"/>
        </w:rPr>
        <w:t>ОПШТИНА ОПОВО</w:t>
      </w:r>
    </w:p>
    <w:p w:rsidR="009E5A6F" w:rsidRDefault="009E5A6F" w:rsidP="009E5A6F">
      <w:pPr>
        <w:ind w:firstLine="720"/>
        <w:rPr>
          <w:b/>
          <w:lang w:val="sr-Cyrl-CS"/>
        </w:rPr>
      </w:pPr>
      <w:bookmarkStart w:id="0" w:name="_GoBack"/>
      <w:r>
        <w:rPr>
          <w:rFonts w:ascii="Arial" w:eastAsia="Arial" w:hAnsi="Arial" w:cs="Arial"/>
          <w:b/>
          <w:bCs/>
          <w:noProof/>
          <w:color w:val="EAF1DD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page">
                  <wp:posOffset>8390255</wp:posOffset>
                </wp:positionH>
                <wp:positionV relativeFrom="page">
                  <wp:posOffset>1018540</wp:posOffset>
                </wp:positionV>
                <wp:extent cx="2286000" cy="70231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0" cy="702310"/>
                        </a:xfrm>
                        <a:prstGeom prst="rect">
                          <a:avLst/>
                        </a:prstGeom>
                        <a:solidFill>
                          <a:srgbClr val="993366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62C2AE8" id="Shape 1" o:spid="_x0000_s1026" style="position:absolute;margin-left:660.65pt;margin-top:80.2pt;width:180pt;height:55.3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" o:allowincell="f" fillcolor="#936" stroked="f">
                <w10:wrap anchorx="page" anchory="page"/>
              </v:rect>
            </w:pict>
          </mc:Fallback>
        </mc:AlternateContent>
      </w:r>
      <w:bookmarkEnd w:id="0"/>
      <w:r>
        <w:rPr>
          <w:b/>
          <w:lang w:val="sr-Cyrl-CS"/>
        </w:rPr>
        <w:t>ОПШТИНСКА УПРАВА</w:t>
      </w:r>
    </w:p>
    <w:p w:rsidR="009E5A6F" w:rsidRDefault="009E5A6F" w:rsidP="009E5A6F">
      <w:pPr>
        <w:ind w:firstLine="720"/>
        <w:rPr>
          <w:b/>
          <w:lang w:val="sr-Cyrl-CS"/>
        </w:rPr>
      </w:pPr>
      <w:r>
        <w:rPr>
          <w:b/>
          <w:lang w:val="sr-Cyrl-CS"/>
        </w:rPr>
        <w:t>Одељење за имовинско правне, стамбено-комуналне  послове,</w:t>
      </w:r>
    </w:p>
    <w:p w:rsidR="00BA2F52" w:rsidRDefault="009E5A6F" w:rsidP="009E5A6F">
      <w:pPr>
        <w:ind w:firstLine="720"/>
        <w:rPr>
          <w:sz w:val="20"/>
          <w:szCs w:val="20"/>
        </w:rPr>
      </w:pPr>
      <w:r>
        <w:rPr>
          <w:b/>
          <w:lang w:val="sr-Cyrl-CS"/>
        </w:rPr>
        <w:t>урбанизам, грађевинарство и заштиту животне средине</w:t>
      </w:r>
      <w:r>
        <w:rPr>
          <w:b/>
        </w:rPr>
        <w:t xml:space="preserve">                                                                                                                       </w:t>
      </w:r>
      <w:r w:rsidR="003B520A">
        <w:rPr>
          <w:rFonts w:ascii="Arial" w:eastAsia="Arial" w:hAnsi="Arial" w:cs="Arial"/>
          <w:b/>
          <w:bCs/>
          <w:color w:val="EAF1DD"/>
          <w:sz w:val="24"/>
          <w:szCs w:val="24"/>
        </w:rPr>
        <w:t>ЗА ПРИВРЕДУ</w:t>
      </w:r>
    </w:p>
    <w:p w:rsidR="00BA2F52" w:rsidRDefault="00BA2F52">
      <w:pPr>
        <w:spacing w:line="200" w:lineRule="exact"/>
        <w:rPr>
          <w:sz w:val="24"/>
          <w:szCs w:val="24"/>
        </w:rPr>
      </w:pPr>
    </w:p>
    <w:p w:rsidR="00BA2F52" w:rsidRDefault="00BA2F52">
      <w:pPr>
        <w:spacing w:line="200" w:lineRule="exact"/>
        <w:rPr>
          <w:sz w:val="24"/>
          <w:szCs w:val="24"/>
        </w:rPr>
      </w:pPr>
    </w:p>
    <w:p w:rsidR="00BA2F52" w:rsidRDefault="00BA2F52">
      <w:pPr>
        <w:spacing w:line="200" w:lineRule="exact"/>
        <w:rPr>
          <w:sz w:val="24"/>
          <w:szCs w:val="24"/>
        </w:rPr>
      </w:pPr>
    </w:p>
    <w:p w:rsidR="00BA2F52" w:rsidRDefault="00BA2F52">
      <w:pPr>
        <w:spacing w:line="200" w:lineRule="exact"/>
        <w:rPr>
          <w:sz w:val="24"/>
          <w:szCs w:val="24"/>
        </w:rPr>
      </w:pPr>
    </w:p>
    <w:p w:rsidR="00BA2F52" w:rsidRDefault="00BA2F52">
      <w:pPr>
        <w:spacing w:line="200" w:lineRule="exact"/>
        <w:rPr>
          <w:sz w:val="24"/>
          <w:szCs w:val="24"/>
        </w:rPr>
      </w:pPr>
    </w:p>
    <w:p w:rsidR="00BA2F52" w:rsidRDefault="00BA2F52">
      <w:pPr>
        <w:spacing w:line="200" w:lineRule="exact"/>
        <w:rPr>
          <w:sz w:val="24"/>
          <w:szCs w:val="24"/>
        </w:rPr>
      </w:pPr>
    </w:p>
    <w:p w:rsidR="00BA2F52" w:rsidRDefault="00BA2F52">
      <w:pPr>
        <w:spacing w:line="200" w:lineRule="exact"/>
        <w:rPr>
          <w:sz w:val="24"/>
          <w:szCs w:val="24"/>
        </w:rPr>
      </w:pPr>
    </w:p>
    <w:p w:rsidR="00BA2F52" w:rsidRDefault="00BA2F52">
      <w:pPr>
        <w:spacing w:line="200" w:lineRule="exact"/>
        <w:rPr>
          <w:sz w:val="24"/>
          <w:szCs w:val="24"/>
        </w:rPr>
      </w:pPr>
    </w:p>
    <w:p w:rsidR="00BA2F52" w:rsidRDefault="00BA2F52">
      <w:pPr>
        <w:spacing w:line="200" w:lineRule="exact"/>
        <w:rPr>
          <w:sz w:val="24"/>
          <w:szCs w:val="24"/>
        </w:rPr>
      </w:pPr>
    </w:p>
    <w:p w:rsidR="00BA2F52" w:rsidRDefault="00BA2F52">
      <w:pPr>
        <w:spacing w:line="200" w:lineRule="exact"/>
        <w:rPr>
          <w:sz w:val="24"/>
          <w:szCs w:val="24"/>
        </w:rPr>
      </w:pPr>
    </w:p>
    <w:p w:rsidR="00BA2F52" w:rsidRDefault="00BA2F52">
      <w:pPr>
        <w:spacing w:line="218" w:lineRule="exact"/>
        <w:rPr>
          <w:sz w:val="24"/>
          <w:szCs w:val="24"/>
        </w:rPr>
      </w:pPr>
    </w:p>
    <w:p w:rsidR="00BA2F52" w:rsidRDefault="003B520A">
      <w:pPr>
        <w:ind w:right="22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МОДЕЛ АДМИНИСТРАТИВНОГ ПОСТУПКА</w:t>
      </w:r>
    </w:p>
    <w:p w:rsidR="00BA2F52" w:rsidRDefault="00BA2F52">
      <w:pPr>
        <w:spacing w:line="348" w:lineRule="exact"/>
        <w:rPr>
          <w:sz w:val="24"/>
          <w:szCs w:val="24"/>
        </w:rPr>
      </w:pPr>
    </w:p>
    <w:p w:rsidR="00BA2F52" w:rsidRDefault="003B520A">
      <w:pPr>
        <w:spacing w:line="267" w:lineRule="auto"/>
        <w:ind w:right="22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40"/>
          <w:szCs w:val="40"/>
        </w:rPr>
        <w:t>ДАВАЊЕ САГЛАСНОСТИ НА СТУДИЈУ О ПРОЦЕНИ УТИЦАЈА НА ЖИВОТНУ СРЕДИНУ</w:t>
      </w:r>
    </w:p>
    <w:p w:rsidR="00BA2F52" w:rsidRDefault="00BA2F52">
      <w:pPr>
        <w:spacing w:line="200" w:lineRule="exact"/>
        <w:rPr>
          <w:sz w:val="24"/>
          <w:szCs w:val="24"/>
        </w:rPr>
      </w:pPr>
    </w:p>
    <w:p w:rsidR="00BA2F52" w:rsidRDefault="00BA2F52">
      <w:pPr>
        <w:spacing w:line="200" w:lineRule="exact"/>
        <w:rPr>
          <w:sz w:val="24"/>
          <w:szCs w:val="24"/>
        </w:rPr>
      </w:pPr>
    </w:p>
    <w:p w:rsidR="00BA2F52" w:rsidRDefault="00BA2F52">
      <w:pPr>
        <w:spacing w:line="200" w:lineRule="exact"/>
        <w:rPr>
          <w:sz w:val="24"/>
          <w:szCs w:val="24"/>
        </w:rPr>
      </w:pPr>
    </w:p>
    <w:p w:rsidR="00BA2F52" w:rsidRDefault="00BA2F52">
      <w:pPr>
        <w:spacing w:line="200" w:lineRule="exact"/>
        <w:rPr>
          <w:sz w:val="24"/>
          <w:szCs w:val="24"/>
        </w:rPr>
      </w:pPr>
    </w:p>
    <w:p w:rsidR="00BA2F52" w:rsidRDefault="00BA2F52">
      <w:pPr>
        <w:spacing w:line="331" w:lineRule="exact"/>
        <w:rPr>
          <w:sz w:val="24"/>
          <w:szCs w:val="24"/>
        </w:rPr>
      </w:pPr>
    </w:p>
    <w:p w:rsidR="00BA2F52" w:rsidRDefault="003B520A">
      <w:pPr>
        <w:rPr>
          <w:sz w:val="20"/>
          <w:szCs w:val="20"/>
        </w:rPr>
      </w:pPr>
      <w:r>
        <w:rPr>
          <w:rFonts w:ascii="Arial" w:eastAsia="Arial" w:hAnsi="Arial" w:cs="Arial"/>
          <w:color w:val="800000"/>
          <w:sz w:val="24"/>
          <w:szCs w:val="24"/>
          <w:u w:val="single"/>
        </w:rPr>
        <w:t>Област: Животна средина – поверени послови</w:t>
      </w:r>
    </w:p>
    <w:p w:rsidR="00BA2F52" w:rsidRDefault="00BA2F52">
      <w:pPr>
        <w:spacing w:line="200" w:lineRule="exact"/>
        <w:rPr>
          <w:sz w:val="24"/>
          <w:szCs w:val="24"/>
        </w:rPr>
      </w:pPr>
    </w:p>
    <w:p w:rsidR="00BA2F52" w:rsidRDefault="00BA2F52">
      <w:pPr>
        <w:spacing w:line="200" w:lineRule="exact"/>
        <w:rPr>
          <w:sz w:val="24"/>
          <w:szCs w:val="24"/>
        </w:rPr>
      </w:pPr>
    </w:p>
    <w:p w:rsidR="00BA2F52" w:rsidRDefault="00BA2F52">
      <w:pPr>
        <w:spacing w:line="236" w:lineRule="exact"/>
        <w:rPr>
          <w:sz w:val="24"/>
          <w:szCs w:val="24"/>
        </w:rPr>
      </w:pPr>
    </w:p>
    <w:p w:rsidR="00BA2F52" w:rsidRDefault="003B520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1F4E79"/>
          <w:sz w:val="24"/>
          <w:szCs w:val="24"/>
        </w:rPr>
        <w:t>Ко покреће поступак и на који начин</w:t>
      </w:r>
    </w:p>
    <w:p w:rsidR="00BA2F52" w:rsidRDefault="00BA2F52">
      <w:pPr>
        <w:spacing w:line="200" w:lineRule="exact"/>
        <w:rPr>
          <w:sz w:val="24"/>
          <w:szCs w:val="24"/>
        </w:rPr>
      </w:pPr>
    </w:p>
    <w:p w:rsidR="00BA2F52" w:rsidRDefault="00BA2F52">
      <w:pPr>
        <w:spacing w:line="200" w:lineRule="exact"/>
        <w:rPr>
          <w:sz w:val="24"/>
          <w:szCs w:val="24"/>
        </w:rPr>
      </w:pPr>
    </w:p>
    <w:p w:rsidR="00BA2F52" w:rsidRDefault="00BA2F52">
      <w:pPr>
        <w:spacing w:line="369" w:lineRule="exact"/>
        <w:rPr>
          <w:sz w:val="24"/>
          <w:szCs w:val="24"/>
        </w:rPr>
      </w:pPr>
    </w:p>
    <w:p w:rsidR="00BA2F52" w:rsidRDefault="003B520A">
      <w:pPr>
        <w:spacing w:line="266" w:lineRule="auto"/>
        <w:ind w:right="220"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  <w:sz w:val="24"/>
          <w:szCs w:val="24"/>
        </w:rPr>
        <w:t xml:space="preserve">Захтев за давање сагласности на студију о процени утицаја на животну средину </w:t>
      </w:r>
      <w:r>
        <w:rPr>
          <w:rFonts w:ascii="Arial" w:eastAsia="Arial" w:hAnsi="Arial" w:cs="Arial"/>
          <w:color w:val="00000A"/>
          <w:sz w:val="24"/>
          <w:szCs w:val="24"/>
        </w:rPr>
        <w:t>подноси</w:t>
      </w:r>
      <w:r>
        <w:rPr>
          <w:rFonts w:ascii="Arial" w:eastAsia="Arial" w:hAnsi="Arial" w:cs="Arial"/>
          <w:b/>
          <w:bCs/>
          <w:color w:val="00000A"/>
          <w:sz w:val="24"/>
          <w:szCs w:val="24"/>
        </w:rPr>
        <w:t xml:space="preserve"> носилац пројекта за пројекат за који је надлежни орган решењем утврдио обим и садржај студије </w:t>
      </w:r>
      <w:r>
        <w:rPr>
          <w:rFonts w:ascii="Arial" w:eastAsia="Arial" w:hAnsi="Arial" w:cs="Arial"/>
          <w:color w:val="00000A"/>
          <w:sz w:val="24"/>
          <w:szCs w:val="24"/>
        </w:rPr>
        <w:t>о процени утицаја на животну средину.</w:t>
      </w:r>
    </w:p>
    <w:p w:rsidR="00BA2F52" w:rsidRDefault="00BA2F52">
      <w:pPr>
        <w:spacing w:line="22" w:lineRule="exact"/>
        <w:rPr>
          <w:sz w:val="24"/>
          <w:szCs w:val="24"/>
        </w:rPr>
      </w:pPr>
    </w:p>
    <w:p w:rsidR="00BA2F52" w:rsidRDefault="003B520A">
      <w:pPr>
        <w:spacing w:line="272" w:lineRule="auto"/>
        <w:ind w:right="220"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4"/>
          <w:szCs w:val="24"/>
        </w:rPr>
        <w:t>Носилац пројекта дужан је да захтев за</w:t>
      </w:r>
      <w:r>
        <w:rPr>
          <w:rFonts w:ascii="Arial" w:eastAsia="Arial" w:hAnsi="Arial" w:cs="Arial"/>
          <w:color w:val="00000A"/>
          <w:sz w:val="24"/>
          <w:szCs w:val="24"/>
        </w:rPr>
        <w:t xml:space="preserve"> сагласност поднесе најкасније у року од годину дана од дана пријема коначне одлуке којом је одређен обим и садржај студије о процени утицаја. Ако носилац пројекта поднесе захтев за сагласност по истеку рока од годину дана, надлежни орган ће одлучити о под</w:t>
      </w:r>
      <w:r>
        <w:rPr>
          <w:rFonts w:ascii="Arial" w:eastAsia="Arial" w:hAnsi="Arial" w:cs="Arial"/>
          <w:color w:val="00000A"/>
          <w:sz w:val="24"/>
          <w:szCs w:val="24"/>
        </w:rPr>
        <w:t>нетом захтеву у зависности од околности сваког конкретног случаја.</w:t>
      </w:r>
    </w:p>
    <w:p w:rsidR="00BA2F52" w:rsidRDefault="00BA2F52">
      <w:pPr>
        <w:spacing w:line="321" w:lineRule="exact"/>
        <w:rPr>
          <w:sz w:val="24"/>
          <w:szCs w:val="24"/>
        </w:rPr>
      </w:pPr>
    </w:p>
    <w:p w:rsidR="00BA2F52" w:rsidRDefault="003B520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1F4E79"/>
          <w:sz w:val="24"/>
          <w:szCs w:val="24"/>
        </w:rPr>
        <w:t>Прилози (докази) за одлучивање у поступку који доставља странка</w:t>
      </w:r>
    </w:p>
    <w:p w:rsidR="00BA2F52" w:rsidRDefault="00BA2F52">
      <w:pPr>
        <w:spacing w:line="253" w:lineRule="exact"/>
        <w:rPr>
          <w:sz w:val="24"/>
          <w:szCs w:val="24"/>
        </w:rPr>
      </w:pPr>
    </w:p>
    <w:p w:rsidR="00BA2F52" w:rsidRDefault="003B520A">
      <w:pPr>
        <w:spacing w:line="270" w:lineRule="auto"/>
        <w:ind w:right="220"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lastRenderedPageBreak/>
        <w:t xml:space="preserve">Уз захтев за давање сагласности на студију о процени утицаја носилац пројекта подноси и </w:t>
      </w:r>
      <w:r>
        <w:rPr>
          <w:rFonts w:ascii="Arial" w:eastAsia="Arial" w:hAnsi="Arial" w:cs="Arial"/>
          <w:b/>
          <w:bCs/>
          <w:sz w:val="24"/>
          <w:szCs w:val="24"/>
        </w:rPr>
        <w:t>доказ о уплати републичке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административне таксе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услове и сагласности </w:t>
      </w:r>
      <w:r>
        <w:rPr>
          <w:rFonts w:ascii="Arial" w:eastAsia="Arial" w:hAnsi="Arial" w:cs="Arial"/>
          <w:sz w:val="24"/>
          <w:szCs w:val="24"/>
        </w:rPr>
        <w:t>других надлежних органа и организација прибављени у складу са посебним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законом и најмање </w:t>
      </w:r>
      <w:r>
        <w:rPr>
          <w:rFonts w:ascii="Arial" w:eastAsia="Arial" w:hAnsi="Arial" w:cs="Arial"/>
          <w:b/>
          <w:bCs/>
          <w:sz w:val="24"/>
          <w:szCs w:val="24"/>
        </w:rPr>
        <w:t>три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(3)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примерка студије у писаном и један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(1)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примерак у електронском облику.</w:t>
      </w:r>
    </w:p>
    <w:p w:rsidR="00BA2F52" w:rsidRDefault="00BA2F52">
      <w:pPr>
        <w:sectPr w:rsidR="00BA2F52">
          <w:pgSz w:w="16840" w:h="11906" w:orient="landscape"/>
          <w:pgMar w:top="726" w:right="938" w:bottom="33" w:left="1160" w:header="0" w:footer="0" w:gutter="0"/>
          <w:cols w:space="720" w:equalWidth="0">
            <w:col w:w="14740"/>
          </w:cols>
        </w:sectPr>
      </w:pPr>
    </w:p>
    <w:p w:rsidR="00BA2F52" w:rsidRDefault="003B520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1F4E79"/>
          <w:sz w:val="24"/>
          <w:szCs w:val="24"/>
        </w:rPr>
        <w:lastRenderedPageBreak/>
        <w:t>Подаци о којима се в</w:t>
      </w:r>
      <w:r>
        <w:rPr>
          <w:rFonts w:ascii="Arial" w:eastAsia="Arial" w:hAnsi="Arial" w:cs="Arial"/>
          <w:b/>
          <w:bCs/>
          <w:color w:val="1F4E79"/>
          <w:sz w:val="24"/>
          <w:szCs w:val="24"/>
        </w:rPr>
        <w:t>оди службена евиденција</w:t>
      </w:r>
    </w:p>
    <w:p w:rsidR="00BA2F52" w:rsidRDefault="00BA2F52">
      <w:pPr>
        <w:spacing w:line="251" w:lineRule="exact"/>
        <w:rPr>
          <w:sz w:val="20"/>
          <w:szCs w:val="20"/>
        </w:rPr>
      </w:pPr>
    </w:p>
    <w:p w:rsidR="00BA2F52" w:rsidRDefault="003B520A">
      <w:pPr>
        <w:spacing w:line="274" w:lineRule="auto"/>
        <w:ind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Надлежни орган сходно члановима 9. и 103. Закона о општем управном поступку (</w:t>
      </w:r>
      <w:r>
        <w:rPr>
          <w:rFonts w:ascii="Arial" w:eastAsia="Arial" w:hAnsi="Arial" w:cs="Arial"/>
          <w:color w:val="00000A"/>
          <w:sz w:val="24"/>
          <w:szCs w:val="24"/>
        </w:rPr>
        <w:t>„Службени гласник РС“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A"/>
          <w:sz w:val="24"/>
          <w:szCs w:val="24"/>
        </w:rPr>
        <w:t>број</w:t>
      </w:r>
      <w:r>
        <w:rPr>
          <w:rFonts w:ascii="Arial" w:eastAsia="Arial" w:hAnsi="Arial" w:cs="Arial"/>
          <w:sz w:val="24"/>
          <w:szCs w:val="24"/>
        </w:rPr>
        <w:t xml:space="preserve"> 18/2016), врши увид и прибавља из службене евиденције одлуку надлежног органа из претходне фазе поступка. Сходно члану 9. став </w:t>
      </w:r>
      <w:r>
        <w:rPr>
          <w:rFonts w:ascii="Arial" w:eastAsia="Arial" w:hAnsi="Arial" w:cs="Arial"/>
          <w:sz w:val="24"/>
          <w:szCs w:val="24"/>
        </w:rPr>
        <w:t>3. Закона о општем управном поступку (</w:t>
      </w:r>
      <w:r>
        <w:rPr>
          <w:rFonts w:ascii="Arial" w:eastAsia="Arial" w:hAnsi="Arial" w:cs="Arial"/>
          <w:color w:val="00000A"/>
          <w:sz w:val="24"/>
          <w:szCs w:val="24"/>
        </w:rPr>
        <w:t>„Службени гласник РС“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A"/>
          <w:sz w:val="24"/>
          <w:szCs w:val="24"/>
        </w:rPr>
        <w:t>број</w:t>
      </w:r>
      <w:r>
        <w:rPr>
          <w:rFonts w:ascii="Arial" w:eastAsia="Arial" w:hAnsi="Arial" w:cs="Arial"/>
          <w:sz w:val="24"/>
          <w:szCs w:val="24"/>
        </w:rPr>
        <w:t xml:space="preserve"> 18/2016), орган је дужан да по службеној дужности, у складу са законом, врши увид у податке о чињеницама неопходним за одлучивање о којима се води службена евиденција, да их прибавља и обрађу</w:t>
      </w:r>
      <w:r>
        <w:rPr>
          <w:rFonts w:ascii="Arial" w:eastAsia="Arial" w:hAnsi="Arial" w:cs="Arial"/>
          <w:sz w:val="24"/>
          <w:szCs w:val="24"/>
        </w:rPr>
        <w:t>је, а сходно ставу 2. истог члана, поступак се води без одуговлачења и уз што мање трошкова по странку и другог учесника у поступку, али тако да се изведу сви докази потребни за правилно и потпуно утврђивање чињеничног стања.</w:t>
      </w:r>
    </w:p>
    <w:p w:rsidR="00BA2F52" w:rsidRDefault="00BA2F52">
      <w:pPr>
        <w:spacing w:line="15" w:lineRule="exact"/>
        <w:rPr>
          <w:sz w:val="20"/>
          <w:szCs w:val="20"/>
        </w:rPr>
      </w:pPr>
    </w:p>
    <w:p w:rsidR="00BA2F52" w:rsidRDefault="003B520A">
      <w:pPr>
        <w:spacing w:line="272" w:lineRule="auto"/>
        <w:ind w:firstLine="720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Aко службену евиденцију води </w:t>
      </w:r>
      <w:r>
        <w:rPr>
          <w:rFonts w:ascii="Arial" w:eastAsia="Arial" w:hAnsi="Arial" w:cs="Arial"/>
          <w:sz w:val="24"/>
          <w:szCs w:val="24"/>
        </w:rPr>
        <w:t>други орган, општинска/градска управа дужна је да хитно затражи податке, а замољени орган да бесплатно уступи податке у року од 15 дана, ако није друкчије прописано. Ако се подаци које тражи поступајући орган – општинска/градска управа могу добити електрон</w:t>
      </w:r>
      <w:r>
        <w:rPr>
          <w:rFonts w:ascii="Arial" w:eastAsia="Arial" w:hAnsi="Arial" w:cs="Arial"/>
          <w:sz w:val="24"/>
          <w:szCs w:val="24"/>
        </w:rPr>
        <w:t>ским путем, замољени орган их доставља у најкраћем року (ЗУП члан 9. став 2. и члан 103.). Увид и прибављање података које врши сам орган општинске/градске управе врши се одмах.</w:t>
      </w:r>
    </w:p>
    <w:p w:rsidR="00BA2F52" w:rsidRDefault="00BA2F52">
      <w:pPr>
        <w:spacing w:line="19" w:lineRule="exact"/>
        <w:rPr>
          <w:sz w:val="20"/>
          <w:szCs w:val="20"/>
        </w:rPr>
      </w:pPr>
    </w:p>
    <w:p w:rsidR="00BA2F52" w:rsidRDefault="003B520A">
      <w:pPr>
        <w:spacing w:line="266" w:lineRule="auto"/>
        <w:ind w:right="20" w:firstLine="7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4"/>
          <w:szCs w:val="24"/>
        </w:rPr>
        <w:t xml:space="preserve">Странка може изричито да изјави да ће све или неке од наведених докумената о </w:t>
      </w:r>
      <w:r>
        <w:rPr>
          <w:rFonts w:ascii="Arial" w:eastAsia="Arial" w:hAnsi="Arial" w:cs="Arial"/>
          <w:color w:val="00000A"/>
          <w:sz w:val="24"/>
          <w:szCs w:val="24"/>
        </w:rPr>
        <w:t>којима се води службена евиденција прибавити сама и да ће их доставити накнадно.</w:t>
      </w:r>
    </w:p>
    <w:p w:rsidR="00BA2F52" w:rsidRDefault="00BA2F52">
      <w:pPr>
        <w:spacing w:line="22" w:lineRule="exact"/>
        <w:rPr>
          <w:sz w:val="20"/>
          <w:szCs w:val="20"/>
        </w:rPr>
      </w:pPr>
    </w:p>
    <w:p w:rsidR="00BA2F52" w:rsidRDefault="003B520A">
      <w:pPr>
        <w:spacing w:line="266" w:lineRule="auto"/>
        <w:ind w:right="20"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4"/>
          <w:szCs w:val="24"/>
        </w:rPr>
        <w:t>Такође странка изјављује да је сагласна да надлежни орган врши увид и прибави податке или документа неопходна за одлучивање.</w:t>
      </w:r>
    </w:p>
    <w:p w:rsidR="00BA2F52" w:rsidRDefault="00BA2F52">
      <w:pPr>
        <w:spacing w:line="200" w:lineRule="exact"/>
        <w:rPr>
          <w:sz w:val="20"/>
          <w:szCs w:val="20"/>
        </w:rPr>
      </w:pPr>
    </w:p>
    <w:p w:rsidR="00BA2F52" w:rsidRDefault="00BA2F52">
      <w:pPr>
        <w:spacing w:line="200" w:lineRule="exact"/>
        <w:rPr>
          <w:sz w:val="20"/>
          <w:szCs w:val="20"/>
        </w:rPr>
      </w:pPr>
    </w:p>
    <w:p w:rsidR="00BA2F52" w:rsidRDefault="00BA2F52">
      <w:pPr>
        <w:spacing w:line="248" w:lineRule="exact"/>
        <w:rPr>
          <w:sz w:val="20"/>
          <w:szCs w:val="20"/>
        </w:rPr>
      </w:pPr>
    </w:p>
    <w:p w:rsidR="00BA2F52" w:rsidRDefault="003B520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1F4E79"/>
          <w:sz w:val="24"/>
          <w:szCs w:val="24"/>
        </w:rPr>
        <w:t>Правни основ</w:t>
      </w:r>
    </w:p>
    <w:p w:rsidR="00BA2F52" w:rsidRDefault="00BA2F52">
      <w:pPr>
        <w:spacing w:line="253" w:lineRule="exact"/>
        <w:rPr>
          <w:sz w:val="20"/>
          <w:szCs w:val="20"/>
        </w:rPr>
      </w:pPr>
    </w:p>
    <w:p w:rsidR="00BA2F52" w:rsidRDefault="003B520A">
      <w:pPr>
        <w:spacing w:line="270" w:lineRule="auto"/>
        <w:ind w:right="20"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Садржина студије о процени утица</w:t>
      </w:r>
      <w:r>
        <w:rPr>
          <w:rFonts w:ascii="Arial" w:eastAsia="Arial" w:hAnsi="Arial" w:cs="Arial"/>
          <w:sz w:val="24"/>
          <w:szCs w:val="24"/>
        </w:rPr>
        <w:t>ја дефинисана је чланом 17. Закона о процени утицаја на животну средину (</w:t>
      </w:r>
      <w:r>
        <w:rPr>
          <w:rFonts w:ascii="Arial" w:eastAsia="Arial" w:hAnsi="Arial" w:cs="Arial"/>
          <w:color w:val="00000A"/>
          <w:sz w:val="24"/>
          <w:szCs w:val="24"/>
        </w:rPr>
        <w:t>„Службени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A"/>
          <w:sz w:val="24"/>
          <w:szCs w:val="24"/>
        </w:rPr>
        <w:t xml:space="preserve">гласник РС“ број </w:t>
      </w:r>
      <w:r>
        <w:rPr>
          <w:rFonts w:ascii="Arial" w:eastAsia="Arial" w:hAnsi="Arial" w:cs="Arial"/>
          <w:color w:val="000000"/>
          <w:sz w:val="24"/>
          <w:szCs w:val="24"/>
        </w:rPr>
        <w:t>135/04</w:t>
      </w:r>
      <w:r>
        <w:rPr>
          <w:rFonts w:ascii="Arial" w:eastAsia="Arial" w:hAnsi="Arial" w:cs="Arial"/>
          <w:color w:val="00000A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и</w:t>
      </w:r>
      <w:r>
        <w:rPr>
          <w:rFonts w:ascii="Arial" w:eastAsia="Arial" w:hAnsi="Arial" w:cs="Arial"/>
          <w:color w:val="00000A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36/09)</w:t>
      </w:r>
      <w:r>
        <w:rPr>
          <w:rFonts w:ascii="Arial" w:eastAsia="Arial" w:hAnsi="Arial" w:cs="Arial"/>
          <w:color w:val="00000A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и Правилником о садржини студије о процени утицаја на животну средину</w:t>
      </w:r>
      <w:r>
        <w:rPr>
          <w:rFonts w:ascii="Arial" w:eastAsia="Arial" w:hAnsi="Arial" w:cs="Arial"/>
          <w:color w:val="00000A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</w:t>
      </w:r>
      <w:r>
        <w:rPr>
          <w:rFonts w:ascii="Arial" w:eastAsia="Arial" w:hAnsi="Arial" w:cs="Arial"/>
          <w:color w:val="00000A"/>
          <w:sz w:val="24"/>
          <w:szCs w:val="24"/>
        </w:rPr>
        <w:t xml:space="preserve">„Службени гласник РС“ број </w:t>
      </w:r>
      <w:r>
        <w:rPr>
          <w:rFonts w:ascii="Arial" w:eastAsia="Arial" w:hAnsi="Arial" w:cs="Arial"/>
          <w:color w:val="000000"/>
          <w:sz w:val="24"/>
          <w:szCs w:val="24"/>
        </w:rPr>
        <w:t>69/05).</w:t>
      </w:r>
      <w:r>
        <w:rPr>
          <w:rFonts w:ascii="Arial" w:eastAsia="Arial" w:hAnsi="Arial" w:cs="Arial"/>
          <w:color w:val="00000A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Студија о процени утицаја обавезно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садржи:</w:t>
      </w:r>
    </w:p>
    <w:p w:rsidR="00BA2F52" w:rsidRDefault="00BA2F52">
      <w:pPr>
        <w:spacing w:line="8" w:lineRule="exact"/>
        <w:rPr>
          <w:sz w:val="20"/>
          <w:szCs w:val="20"/>
        </w:rPr>
      </w:pPr>
    </w:p>
    <w:p w:rsidR="00BA2F52" w:rsidRDefault="003B520A">
      <w:pPr>
        <w:numPr>
          <w:ilvl w:val="0"/>
          <w:numId w:val="1"/>
        </w:numPr>
        <w:tabs>
          <w:tab w:val="left" w:pos="720"/>
        </w:tabs>
        <w:ind w:left="720" w:hanging="36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Податке о носиоцу пројекта;</w:t>
      </w:r>
    </w:p>
    <w:p w:rsidR="00BA2F52" w:rsidRDefault="00BA2F52">
      <w:pPr>
        <w:spacing w:line="43" w:lineRule="exact"/>
        <w:rPr>
          <w:rFonts w:ascii="Arial" w:eastAsia="Arial" w:hAnsi="Arial" w:cs="Arial"/>
          <w:sz w:val="24"/>
          <w:szCs w:val="24"/>
        </w:rPr>
      </w:pPr>
    </w:p>
    <w:p w:rsidR="00BA2F52" w:rsidRDefault="003B520A">
      <w:pPr>
        <w:numPr>
          <w:ilvl w:val="0"/>
          <w:numId w:val="1"/>
        </w:numPr>
        <w:tabs>
          <w:tab w:val="left" w:pos="720"/>
        </w:tabs>
        <w:ind w:left="720" w:hanging="36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Опис локације на којој се планира реализација пројекта;</w:t>
      </w:r>
    </w:p>
    <w:p w:rsidR="00BA2F52" w:rsidRDefault="00BA2F52">
      <w:pPr>
        <w:spacing w:line="41" w:lineRule="exact"/>
        <w:rPr>
          <w:rFonts w:ascii="Arial" w:eastAsia="Arial" w:hAnsi="Arial" w:cs="Arial"/>
          <w:sz w:val="24"/>
          <w:szCs w:val="24"/>
        </w:rPr>
      </w:pPr>
    </w:p>
    <w:p w:rsidR="00BA2F52" w:rsidRDefault="003B520A">
      <w:pPr>
        <w:numPr>
          <w:ilvl w:val="0"/>
          <w:numId w:val="1"/>
        </w:numPr>
        <w:tabs>
          <w:tab w:val="left" w:pos="720"/>
        </w:tabs>
        <w:ind w:left="720" w:hanging="36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Опис пројекта;</w:t>
      </w:r>
    </w:p>
    <w:p w:rsidR="00BA2F52" w:rsidRDefault="00BA2F52">
      <w:pPr>
        <w:spacing w:line="40" w:lineRule="exact"/>
        <w:rPr>
          <w:rFonts w:ascii="Arial" w:eastAsia="Arial" w:hAnsi="Arial" w:cs="Arial"/>
          <w:sz w:val="24"/>
          <w:szCs w:val="24"/>
        </w:rPr>
      </w:pPr>
    </w:p>
    <w:p w:rsidR="00BA2F52" w:rsidRDefault="003B520A">
      <w:pPr>
        <w:numPr>
          <w:ilvl w:val="0"/>
          <w:numId w:val="1"/>
        </w:numPr>
        <w:tabs>
          <w:tab w:val="left" w:pos="720"/>
        </w:tabs>
        <w:ind w:left="720" w:hanging="36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Приказ главних алтернатива које је носилац пројекта разматрао;</w:t>
      </w:r>
    </w:p>
    <w:p w:rsidR="00BA2F52" w:rsidRDefault="00BA2F52">
      <w:pPr>
        <w:spacing w:line="40" w:lineRule="exact"/>
        <w:rPr>
          <w:rFonts w:ascii="Arial" w:eastAsia="Arial" w:hAnsi="Arial" w:cs="Arial"/>
          <w:sz w:val="24"/>
          <w:szCs w:val="24"/>
        </w:rPr>
      </w:pPr>
    </w:p>
    <w:p w:rsidR="00BA2F52" w:rsidRDefault="003B520A">
      <w:pPr>
        <w:numPr>
          <w:ilvl w:val="0"/>
          <w:numId w:val="1"/>
        </w:numPr>
        <w:tabs>
          <w:tab w:val="left" w:pos="720"/>
        </w:tabs>
        <w:ind w:left="720" w:hanging="36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Приказ стања животне средине на локацији и ближој околини (микро и макро </w:t>
      </w:r>
      <w:r>
        <w:rPr>
          <w:rFonts w:ascii="Arial" w:eastAsia="Arial" w:hAnsi="Arial" w:cs="Arial"/>
          <w:sz w:val="24"/>
          <w:szCs w:val="24"/>
        </w:rPr>
        <w:t>локација);</w:t>
      </w:r>
    </w:p>
    <w:p w:rsidR="00BA2F52" w:rsidRDefault="00BA2F52">
      <w:pPr>
        <w:spacing w:line="43" w:lineRule="exact"/>
        <w:rPr>
          <w:rFonts w:ascii="Arial" w:eastAsia="Arial" w:hAnsi="Arial" w:cs="Arial"/>
          <w:sz w:val="24"/>
          <w:szCs w:val="24"/>
        </w:rPr>
      </w:pPr>
    </w:p>
    <w:p w:rsidR="00BA2F52" w:rsidRDefault="003B520A">
      <w:pPr>
        <w:numPr>
          <w:ilvl w:val="0"/>
          <w:numId w:val="1"/>
        </w:numPr>
        <w:tabs>
          <w:tab w:val="left" w:pos="720"/>
        </w:tabs>
        <w:ind w:left="720" w:hanging="36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Опис могућих значајних утицаја пројекта на животну средину;</w:t>
      </w:r>
    </w:p>
    <w:p w:rsidR="00BA2F52" w:rsidRDefault="00BA2F52">
      <w:pPr>
        <w:spacing w:line="40" w:lineRule="exact"/>
        <w:rPr>
          <w:rFonts w:ascii="Arial" w:eastAsia="Arial" w:hAnsi="Arial" w:cs="Arial"/>
          <w:sz w:val="24"/>
          <w:szCs w:val="24"/>
        </w:rPr>
      </w:pPr>
    </w:p>
    <w:p w:rsidR="00BA2F52" w:rsidRDefault="003B520A">
      <w:pPr>
        <w:numPr>
          <w:ilvl w:val="0"/>
          <w:numId w:val="1"/>
        </w:numPr>
        <w:tabs>
          <w:tab w:val="left" w:pos="720"/>
        </w:tabs>
        <w:ind w:left="720" w:hanging="36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Процену утицаја на животну средину у случају удеса;</w:t>
      </w:r>
    </w:p>
    <w:p w:rsidR="00BA2F52" w:rsidRDefault="00BA2F52">
      <w:pPr>
        <w:spacing w:line="51" w:lineRule="exact"/>
        <w:rPr>
          <w:rFonts w:ascii="Arial" w:eastAsia="Arial" w:hAnsi="Arial" w:cs="Arial"/>
          <w:sz w:val="24"/>
          <w:szCs w:val="24"/>
        </w:rPr>
      </w:pPr>
    </w:p>
    <w:p w:rsidR="00BA2F52" w:rsidRDefault="003B520A">
      <w:pPr>
        <w:numPr>
          <w:ilvl w:val="0"/>
          <w:numId w:val="1"/>
        </w:numPr>
        <w:tabs>
          <w:tab w:val="left" w:pos="720"/>
        </w:tabs>
        <w:spacing w:line="266" w:lineRule="auto"/>
        <w:ind w:left="720" w:right="20" w:hanging="36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Опис мера предвиђених у циљу спречавања, смањења и, где је то могуће, отклањање сваког значајнијег штетног утицаја на животну сред</w:t>
      </w:r>
      <w:r>
        <w:rPr>
          <w:rFonts w:ascii="Arial" w:eastAsia="Arial" w:hAnsi="Arial" w:cs="Arial"/>
          <w:sz w:val="24"/>
          <w:szCs w:val="24"/>
        </w:rPr>
        <w:t>ину;</w:t>
      </w:r>
    </w:p>
    <w:p w:rsidR="00BA2F52" w:rsidRDefault="00BA2F52">
      <w:pPr>
        <w:spacing w:line="11" w:lineRule="exact"/>
        <w:rPr>
          <w:rFonts w:ascii="Arial" w:eastAsia="Arial" w:hAnsi="Arial" w:cs="Arial"/>
          <w:sz w:val="24"/>
          <w:szCs w:val="24"/>
        </w:rPr>
      </w:pPr>
    </w:p>
    <w:p w:rsidR="00BA2F52" w:rsidRDefault="003B520A">
      <w:pPr>
        <w:numPr>
          <w:ilvl w:val="0"/>
          <w:numId w:val="1"/>
        </w:numPr>
        <w:tabs>
          <w:tab w:val="left" w:pos="720"/>
        </w:tabs>
        <w:ind w:left="720" w:hanging="36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Програм праћења утицаја на животну средину;</w:t>
      </w:r>
    </w:p>
    <w:p w:rsidR="00BA2F52" w:rsidRDefault="00BA2F52">
      <w:pPr>
        <w:sectPr w:rsidR="00BA2F52">
          <w:pgSz w:w="16840" w:h="11906" w:orient="landscape"/>
          <w:pgMar w:top="1026" w:right="1138" w:bottom="118" w:left="1160" w:header="0" w:footer="0" w:gutter="0"/>
          <w:cols w:space="720" w:equalWidth="0">
            <w:col w:w="14540"/>
          </w:cols>
        </w:sectPr>
      </w:pPr>
    </w:p>
    <w:p w:rsidR="00BA2F52" w:rsidRDefault="003B520A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lastRenderedPageBreak/>
        <w:t>10) Нетехнички краћи приказ података у тач. 2) до 9);</w:t>
      </w:r>
    </w:p>
    <w:p w:rsidR="00BA2F52" w:rsidRDefault="00BA2F52">
      <w:pPr>
        <w:spacing w:line="54" w:lineRule="exact"/>
        <w:rPr>
          <w:sz w:val="20"/>
          <w:szCs w:val="20"/>
        </w:rPr>
      </w:pPr>
    </w:p>
    <w:p w:rsidR="00BA2F52" w:rsidRDefault="003B520A">
      <w:pPr>
        <w:spacing w:line="266" w:lineRule="auto"/>
        <w:ind w:left="720" w:right="20" w:hanging="359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11) Подаци о техничким недостацима или непостојању одговарајућих стручних знања и вештина или немогућности да се прибаве одгова</w:t>
      </w:r>
      <w:r>
        <w:rPr>
          <w:rFonts w:ascii="Arial" w:eastAsia="Arial" w:hAnsi="Arial" w:cs="Arial"/>
          <w:sz w:val="24"/>
          <w:szCs w:val="24"/>
        </w:rPr>
        <w:t>рајући подаци.</w:t>
      </w:r>
    </w:p>
    <w:p w:rsidR="00BA2F52" w:rsidRDefault="00BA2F52">
      <w:pPr>
        <w:spacing w:line="200" w:lineRule="exact"/>
        <w:rPr>
          <w:sz w:val="20"/>
          <w:szCs w:val="20"/>
        </w:rPr>
      </w:pPr>
    </w:p>
    <w:p w:rsidR="00BA2F52" w:rsidRDefault="00BA2F52">
      <w:pPr>
        <w:spacing w:line="364" w:lineRule="exact"/>
        <w:rPr>
          <w:sz w:val="20"/>
          <w:szCs w:val="20"/>
        </w:rPr>
      </w:pPr>
    </w:p>
    <w:p w:rsidR="00BA2F52" w:rsidRDefault="003B520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1F4E79"/>
          <w:sz w:val="24"/>
          <w:szCs w:val="24"/>
        </w:rPr>
        <w:t>Одлучивање у поступку</w:t>
      </w:r>
    </w:p>
    <w:p w:rsidR="00BA2F52" w:rsidRDefault="00BA2F52">
      <w:pPr>
        <w:spacing w:line="253" w:lineRule="exact"/>
        <w:rPr>
          <w:sz w:val="20"/>
          <w:szCs w:val="20"/>
        </w:rPr>
      </w:pPr>
    </w:p>
    <w:p w:rsidR="00BA2F52" w:rsidRDefault="003B520A">
      <w:pPr>
        <w:spacing w:line="266" w:lineRule="auto"/>
        <w:ind w:right="20" w:firstLine="720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Уз студију о процени утицаја прилажу се прибављени услови и сагласности других надлежних органа и организација у складу са посебним законом.</w:t>
      </w:r>
    </w:p>
    <w:p w:rsidR="00BA2F52" w:rsidRDefault="00BA2F52">
      <w:pPr>
        <w:spacing w:line="22" w:lineRule="exact"/>
        <w:rPr>
          <w:sz w:val="20"/>
          <w:szCs w:val="20"/>
        </w:rPr>
      </w:pPr>
    </w:p>
    <w:p w:rsidR="00BA2F52" w:rsidRDefault="003B520A">
      <w:pPr>
        <w:spacing w:line="272" w:lineRule="auto"/>
        <w:ind w:right="20" w:firstLine="720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Поред обавезног дела, студија садржи и основне податке о лицима, односно </w:t>
      </w:r>
      <w:r>
        <w:rPr>
          <w:rFonts w:ascii="Arial" w:eastAsia="Arial" w:hAnsi="Arial" w:cs="Arial"/>
          <w:sz w:val="24"/>
          <w:szCs w:val="24"/>
        </w:rPr>
        <w:t>квалификације лица која су учествовала у њеној изради, о одговорном лицу, датум израде, потпис одговорног лица и оверу потписа печатом овлашћене организације која је израдила студију.</w:t>
      </w:r>
    </w:p>
    <w:p w:rsidR="00BA2F52" w:rsidRDefault="00BA2F52">
      <w:pPr>
        <w:spacing w:line="15" w:lineRule="exact"/>
        <w:rPr>
          <w:sz w:val="20"/>
          <w:szCs w:val="20"/>
        </w:rPr>
      </w:pPr>
    </w:p>
    <w:p w:rsidR="00BA2F52" w:rsidRDefault="003B520A">
      <w:pPr>
        <w:spacing w:line="274" w:lineRule="auto"/>
        <w:ind w:right="20" w:firstLine="720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Студију о процени утицаја може да израђује правно лице и предузетник ак</w:t>
      </w:r>
      <w:r>
        <w:rPr>
          <w:rFonts w:ascii="Arial" w:eastAsia="Arial" w:hAnsi="Arial" w:cs="Arial"/>
          <w:sz w:val="24"/>
          <w:szCs w:val="24"/>
        </w:rPr>
        <w:t>о је уписано у одговарајући регистар за обављање делатности пројектовања, инжењеринга и израде студија и анализа. Правно лице/предузетник које/и може да израђује студију о процени утицаја дужно је да образује мултидисциплинарни тим састављен од лица која п</w:t>
      </w:r>
      <w:r>
        <w:rPr>
          <w:rFonts w:ascii="Arial" w:eastAsia="Arial" w:hAnsi="Arial" w:cs="Arial"/>
          <w:sz w:val="24"/>
          <w:szCs w:val="24"/>
        </w:rPr>
        <w:t xml:space="preserve">оседују доказ о квалификацији за израду студије о процени утицаја, односно за области које су предмет студије о процени утицаја. Лице је квалификовано за израду студије о процени утицаја ако има високу стручну спрему одговарајућег смера и најмање 5 година </w:t>
      </w:r>
      <w:r>
        <w:rPr>
          <w:rFonts w:ascii="Arial" w:eastAsia="Arial" w:hAnsi="Arial" w:cs="Arial"/>
          <w:sz w:val="24"/>
          <w:szCs w:val="24"/>
        </w:rPr>
        <w:t>рада у струци или звање одговорног пројектанта.</w:t>
      </w:r>
    </w:p>
    <w:p w:rsidR="00BA2F52" w:rsidRDefault="00BA2F52">
      <w:pPr>
        <w:spacing w:line="13" w:lineRule="exact"/>
        <w:rPr>
          <w:sz w:val="20"/>
          <w:szCs w:val="20"/>
        </w:rPr>
      </w:pPr>
    </w:p>
    <w:p w:rsidR="00BA2F52" w:rsidRDefault="003B520A">
      <w:pPr>
        <w:spacing w:line="273" w:lineRule="auto"/>
        <w:ind w:right="20"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Евентуално, може доћи до примене члана 59. Закона о општем управном поступку, ако поднесак садржи неки формални недостатак који спречава поступање по поднеску или ако је неразумљив или непотпун, те орган оба</w:t>
      </w:r>
      <w:r>
        <w:rPr>
          <w:rFonts w:ascii="Arial" w:eastAsia="Arial" w:hAnsi="Arial" w:cs="Arial"/>
          <w:sz w:val="24"/>
          <w:szCs w:val="24"/>
        </w:rPr>
        <w:t>вештава подносиоца захтева на који начин да уреди поднесак и одређује подносиоцу рок у ком је дужан да недостатке отклони (рок који не може бити краћи од 8 дана), уз упозорење на правне последице ако не уреди поднесак у року, у ком случају ће се захтев сма</w:t>
      </w:r>
      <w:r>
        <w:rPr>
          <w:rFonts w:ascii="Arial" w:eastAsia="Arial" w:hAnsi="Arial" w:cs="Arial"/>
          <w:sz w:val="24"/>
          <w:szCs w:val="24"/>
        </w:rPr>
        <w:t>трати неуредним и као такав одбацити.</w:t>
      </w:r>
    </w:p>
    <w:p w:rsidR="00BA2F52" w:rsidRDefault="00BA2F52">
      <w:pPr>
        <w:spacing w:line="19" w:lineRule="exact"/>
        <w:rPr>
          <w:sz w:val="20"/>
          <w:szCs w:val="20"/>
        </w:rPr>
      </w:pPr>
    </w:p>
    <w:p w:rsidR="00BA2F52" w:rsidRDefault="003B520A">
      <w:pPr>
        <w:spacing w:line="272" w:lineRule="auto"/>
        <w:ind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Ако носилац пројекта не достави тражене додатне податке и документацију у остављеном року, надлежни орган ће одбацити захтев као неуредан, осим у случају ако се ради о подацима и документацији од значаја за утврђивање</w:t>
      </w:r>
      <w:r>
        <w:rPr>
          <w:rFonts w:ascii="Arial" w:eastAsia="Arial" w:hAnsi="Arial" w:cs="Arial"/>
          <w:sz w:val="24"/>
          <w:szCs w:val="24"/>
        </w:rPr>
        <w:t xml:space="preserve"> и процену могућих директних и индиректних утицаја пројекта на животну средину које је носилац пројекта затражио од надлежног органа и других органа и организација, а није их добио, пре подношења захтева о потреби процене утицаја.</w:t>
      </w:r>
    </w:p>
    <w:p w:rsidR="00BA2F52" w:rsidRDefault="00BA2F52">
      <w:pPr>
        <w:spacing w:line="17" w:lineRule="exact"/>
        <w:rPr>
          <w:sz w:val="20"/>
          <w:szCs w:val="20"/>
        </w:rPr>
      </w:pPr>
    </w:p>
    <w:p w:rsidR="00BA2F52" w:rsidRDefault="003B520A">
      <w:pPr>
        <w:spacing w:line="274" w:lineRule="auto"/>
        <w:ind w:right="20"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Надлежни орган у року од </w:t>
      </w:r>
      <w:r>
        <w:rPr>
          <w:rFonts w:ascii="Arial" w:eastAsia="Arial" w:hAnsi="Arial" w:cs="Arial"/>
          <w:b/>
          <w:bCs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дана од дана пријема уредног захтева</w:t>
      </w:r>
      <w:r>
        <w:rPr>
          <w:rFonts w:ascii="Arial" w:eastAsia="Arial" w:hAnsi="Arial" w:cs="Arial"/>
          <w:sz w:val="24"/>
          <w:szCs w:val="24"/>
        </w:rPr>
        <w:t xml:space="preserve"> за давање сагласности на студију о процени утицаја 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обавештава </w:t>
      </w:r>
      <w:r>
        <w:rPr>
          <w:rFonts w:ascii="Arial" w:eastAsia="Arial" w:hAnsi="Arial" w:cs="Arial"/>
          <w:sz w:val="24"/>
          <w:szCs w:val="24"/>
        </w:rPr>
        <w:t>носиоца пројекта,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заинтересоване органе и организације и јавност о времену и месту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јавног увида, јавне презентације и јавне распра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ве </w:t>
      </w:r>
      <w:r>
        <w:rPr>
          <w:rFonts w:ascii="Arial" w:eastAsia="Arial" w:hAnsi="Arial" w:cs="Arial"/>
          <w:sz w:val="24"/>
          <w:szCs w:val="24"/>
        </w:rPr>
        <w:t>о студији о процени утицаја.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Јавни увид,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презентација и јавна расправа дефинисани су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Правилником о поступку јавног увида, презентацији и јавној расправи о студији о процени утицаја на животну средину (</w:t>
      </w:r>
      <w:r>
        <w:rPr>
          <w:rFonts w:ascii="Arial" w:eastAsia="Arial" w:hAnsi="Arial" w:cs="Arial"/>
          <w:color w:val="00000A"/>
          <w:sz w:val="24"/>
          <w:szCs w:val="24"/>
        </w:rPr>
        <w:t>„Службени гласник РС“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A"/>
          <w:sz w:val="24"/>
          <w:szCs w:val="24"/>
        </w:rPr>
        <w:t>број</w:t>
      </w:r>
      <w:r>
        <w:rPr>
          <w:rFonts w:ascii="Arial" w:eastAsia="Arial" w:hAnsi="Arial" w:cs="Arial"/>
          <w:sz w:val="24"/>
          <w:szCs w:val="24"/>
        </w:rPr>
        <w:t xml:space="preserve"> 69/05). Излагање студије </w:t>
      </w:r>
      <w:r>
        <w:rPr>
          <w:rFonts w:ascii="Arial" w:eastAsia="Arial" w:hAnsi="Arial" w:cs="Arial"/>
          <w:sz w:val="24"/>
          <w:szCs w:val="24"/>
        </w:rPr>
        <w:t>на јавни увид оглашава се у дневном, односно локалном листу на сваком од службених језика који излази на подручју које ће бити захваћено утицајем планираног пројекта, односно активности и траје најмање 20 дана од дана обавештавања. Излагање студије о проце</w:t>
      </w:r>
      <w:r>
        <w:rPr>
          <w:rFonts w:ascii="Arial" w:eastAsia="Arial" w:hAnsi="Arial" w:cs="Arial"/>
          <w:sz w:val="24"/>
          <w:szCs w:val="24"/>
        </w:rPr>
        <w:t>ни утицаја на јавни увид може се вршити и путем</w:t>
      </w:r>
    </w:p>
    <w:p w:rsidR="00BA2F52" w:rsidRDefault="00BA2F52">
      <w:pPr>
        <w:sectPr w:rsidR="00BA2F52">
          <w:pgSz w:w="16840" w:h="11906" w:orient="landscape"/>
          <w:pgMar w:top="707" w:right="1138" w:bottom="47" w:left="1160" w:header="0" w:footer="0" w:gutter="0"/>
          <w:cols w:space="720" w:equalWidth="0">
            <w:col w:w="14540"/>
          </w:cols>
        </w:sectPr>
      </w:pPr>
    </w:p>
    <w:p w:rsidR="00BA2F52" w:rsidRDefault="003B520A">
      <w:pPr>
        <w:spacing w:line="274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lastRenderedPageBreak/>
        <w:t>електронских медија. Оглашавање излагања студије о процени утицаја на јавни увид спроводи надлежни орган. Оглас о излагању студије о процени утицаја на јавни увид садржи: пун назив орг</w:t>
      </w:r>
      <w:r>
        <w:rPr>
          <w:rFonts w:ascii="Arial" w:eastAsia="Arial" w:hAnsi="Arial" w:cs="Arial"/>
          <w:sz w:val="24"/>
          <w:szCs w:val="24"/>
        </w:rPr>
        <w:t>ана који спроводи оглашавање, назив студије о процени утицаја чије се излагање оглашава, податке о времену и месту излагања студије о процени утицаја на јавни увид, податке о времену и месту јавне презентације и јавне расправе, начин на који заинтересовани</w:t>
      </w:r>
      <w:r>
        <w:rPr>
          <w:rFonts w:ascii="Arial" w:eastAsia="Arial" w:hAnsi="Arial" w:cs="Arial"/>
          <w:sz w:val="24"/>
          <w:szCs w:val="24"/>
        </w:rPr>
        <w:t xml:space="preserve"> органи и организације и јавност могу добити информације о студији о процени утицаја и доставити примедбе, као и друге информације које могу бити од значаја за процес јавног увида.</w:t>
      </w:r>
    </w:p>
    <w:p w:rsidR="00BA2F52" w:rsidRDefault="00BA2F52">
      <w:pPr>
        <w:spacing w:line="16" w:lineRule="exact"/>
        <w:rPr>
          <w:sz w:val="20"/>
          <w:szCs w:val="20"/>
        </w:rPr>
      </w:pPr>
    </w:p>
    <w:p w:rsidR="00BA2F52" w:rsidRDefault="003B520A">
      <w:pPr>
        <w:spacing w:line="274" w:lineRule="auto"/>
        <w:ind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Студија о процени утицаја излаже се на јавни увид у згради надлежног </w:t>
      </w:r>
      <w:r>
        <w:rPr>
          <w:rFonts w:ascii="Arial" w:eastAsia="Arial" w:hAnsi="Arial" w:cs="Arial"/>
          <w:sz w:val="24"/>
          <w:szCs w:val="24"/>
        </w:rPr>
        <w:t>органа у посебној просторији или просторији која је одређена за излагање студије о процени утицаја на јавни увид. Ако сагласност на студију о процени утицаја даје министарство надлежно за послове заштите животне средине, или надлежни орган аутономне покрај</w:t>
      </w:r>
      <w:r>
        <w:rPr>
          <w:rFonts w:ascii="Arial" w:eastAsia="Arial" w:hAnsi="Arial" w:cs="Arial"/>
          <w:sz w:val="24"/>
          <w:szCs w:val="24"/>
        </w:rPr>
        <w:t>ине, студија о процени утицаја мора бити изложена и у просторији органа локалне самоуправе на чијој се територији планира извођење пројекта. Надлежни орган је дужан да на улазу у управну зграду истакне на видном месту оглас о излагању студије о процени ути</w:t>
      </w:r>
      <w:r>
        <w:rPr>
          <w:rFonts w:ascii="Arial" w:eastAsia="Arial" w:hAnsi="Arial" w:cs="Arial"/>
          <w:sz w:val="24"/>
          <w:szCs w:val="24"/>
        </w:rPr>
        <w:t>цаја на јавни увид и да у огласу наведе тачно време када се може вршити увид у студију. Ако се студија о процени утицаја излаже у посебној просторији потребно је на улазу у зграду или у централном холу зграде истаћи обавештење у којој је просторији студија</w:t>
      </w:r>
      <w:r>
        <w:rPr>
          <w:rFonts w:ascii="Arial" w:eastAsia="Arial" w:hAnsi="Arial" w:cs="Arial"/>
          <w:sz w:val="24"/>
          <w:szCs w:val="24"/>
        </w:rPr>
        <w:t xml:space="preserve"> о процени утицаја изложена на јавни увид и време када се може вршити увид.</w:t>
      </w:r>
    </w:p>
    <w:p w:rsidR="00BA2F52" w:rsidRDefault="00BA2F52">
      <w:pPr>
        <w:spacing w:line="19" w:lineRule="exact"/>
        <w:rPr>
          <w:sz w:val="20"/>
          <w:szCs w:val="20"/>
        </w:rPr>
      </w:pPr>
    </w:p>
    <w:p w:rsidR="00BA2F52" w:rsidRDefault="003B520A">
      <w:pPr>
        <w:spacing w:line="274" w:lineRule="auto"/>
        <w:ind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Надлежни орган најкасније року од 10 дана </w:t>
      </w:r>
      <w:r>
        <w:rPr>
          <w:rFonts w:ascii="Arial" w:eastAsia="Arial" w:hAnsi="Arial" w:cs="Arial"/>
          <w:sz w:val="24"/>
          <w:szCs w:val="24"/>
        </w:rPr>
        <w:t>од дана пријема захтева за сагласност на студију образује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техничку комисију </w:t>
      </w:r>
      <w:r>
        <w:rPr>
          <w:rFonts w:ascii="Arial" w:eastAsia="Arial" w:hAnsi="Arial" w:cs="Arial"/>
          <w:sz w:val="24"/>
          <w:szCs w:val="24"/>
        </w:rPr>
        <w:t>за оцену студије о процени утицаја.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Рад техничке комисије рег</w:t>
      </w:r>
      <w:r>
        <w:rPr>
          <w:rFonts w:ascii="Arial" w:eastAsia="Arial" w:hAnsi="Arial" w:cs="Arial"/>
          <w:sz w:val="24"/>
          <w:szCs w:val="24"/>
        </w:rPr>
        <w:t>улисан је Правилником о раду техничке комисије за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оцену студије о процени утицаја на животну средину (</w:t>
      </w:r>
      <w:r>
        <w:rPr>
          <w:rFonts w:ascii="Arial" w:eastAsia="Arial" w:hAnsi="Arial" w:cs="Arial"/>
          <w:color w:val="00000A"/>
          <w:sz w:val="24"/>
          <w:szCs w:val="24"/>
        </w:rPr>
        <w:t>„Службени гласник РС“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A"/>
          <w:sz w:val="24"/>
          <w:szCs w:val="24"/>
        </w:rPr>
        <w:t>број</w:t>
      </w:r>
      <w:r>
        <w:rPr>
          <w:rFonts w:ascii="Arial" w:eastAsia="Arial" w:hAnsi="Arial" w:cs="Arial"/>
          <w:sz w:val="24"/>
          <w:szCs w:val="24"/>
        </w:rPr>
        <w:t xml:space="preserve"> 69/05). Председник техничке комисије именује се из реда запослених или постављених лица у надлежном органу. Чланови техничке ко</w:t>
      </w:r>
      <w:r>
        <w:rPr>
          <w:rFonts w:ascii="Arial" w:eastAsia="Arial" w:hAnsi="Arial" w:cs="Arial"/>
          <w:sz w:val="24"/>
          <w:szCs w:val="24"/>
        </w:rPr>
        <w:t>мисије могу бити лица са високом стручном спремом одговарајуће струке, односно смера и одговарајућим стручним резултатима из реда запослених или постављених лица у надлежном органу, запослених или постављених лица у заинтересованим органима и организацијам</w:t>
      </w:r>
      <w:r>
        <w:rPr>
          <w:rFonts w:ascii="Arial" w:eastAsia="Arial" w:hAnsi="Arial" w:cs="Arial"/>
          <w:sz w:val="24"/>
          <w:szCs w:val="24"/>
        </w:rPr>
        <w:t>а или из реда независних стручњака.</w:t>
      </w:r>
    </w:p>
    <w:p w:rsidR="00BA2F52" w:rsidRDefault="00BA2F52">
      <w:pPr>
        <w:spacing w:line="4" w:lineRule="exact"/>
        <w:rPr>
          <w:sz w:val="20"/>
          <w:szCs w:val="20"/>
        </w:rPr>
      </w:pPr>
    </w:p>
    <w:p w:rsidR="00BA2F52" w:rsidRDefault="003B520A">
      <w:pPr>
        <w:ind w:left="7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Чланови техничке комисије не могу бити лица која су:</w:t>
      </w:r>
    </w:p>
    <w:p w:rsidR="00BA2F52" w:rsidRDefault="00BA2F52">
      <w:pPr>
        <w:spacing w:line="43" w:lineRule="exact"/>
        <w:rPr>
          <w:sz w:val="20"/>
          <w:szCs w:val="20"/>
        </w:rPr>
      </w:pPr>
    </w:p>
    <w:p w:rsidR="00BA2F52" w:rsidRDefault="003B520A">
      <w:pPr>
        <w:numPr>
          <w:ilvl w:val="0"/>
          <w:numId w:val="2"/>
        </w:numPr>
        <w:tabs>
          <w:tab w:val="left" w:pos="720"/>
        </w:tabs>
        <w:ind w:left="720" w:hanging="36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Учествовала у изради студије о процени утицаја која је предмет оцене;</w:t>
      </w:r>
    </w:p>
    <w:p w:rsidR="00BA2F52" w:rsidRDefault="00BA2F52">
      <w:pPr>
        <w:spacing w:line="40" w:lineRule="exact"/>
        <w:rPr>
          <w:rFonts w:ascii="Arial" w:eastAsia="Arial" w:hAnsi="Arial" w:cs="Arial"/>
          <w:sz w:val="24"/>
          <w:szCs w:val="24"/>
        </w:rPr>
      </w:pPr>
    </w:p>
    <w:p w:rsidR="00BA2F52" w:rsidRDefault="003B520A">
      <w:pPr>
        <w:numPr>
          <w:ilvl w:val="0"/>
          <w:numId w:val="2"/>
        </w:numPr>
        <w:tabs>
          <w:tab w:val="left" w:pos="720"/>
        </w:tabs>
        <w:ind w:left="720" w:hanging="36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Оснивачи правног лица или предузетник који је израдио студију о процени утицаја или запослени </w:t>
      </w:r>
      <w:r>
        <w:rPr>
          <w:rFonts w:ascii="Arial" w:eastAsia="Arial" w:hAnsi="Arial" w:cs="Arial"/>
          <w:sz w:val="24"/>
          <w:szCs w:val="24"/>
        </w:rPr>
        <w:t>код тих правних лица;</w:t>
      </w:r>
    </w:p>
    <w:p w:rsidR="00BA2F52" w:rsidRDefault="00BA2F52">
      <w:pPr>
        <w:spacing w:line="40" w:lineRule="exact"/>
        <w:rPr>
          <w:rFonts w:ascii="Arial" w:eastAsia="Arial" w:hAnsi="Arial" w:cs="Arial"/>
          <w:sz w:val="24"/>
          <w:szCs w:val="24"/>
        </w:rPr>
      </w:pPr>
    </w:p>
    <w:p w:rsidR="00BA2F52" w:rsidRDefault="003B520A">
      <w:pPr>
        <w:numPr>
          <w:ilvl w:val="0"/>
          <w:numId w:val="2"/>
        </w:numPr>
        <w:tabs>
          <w:tab w:val="left" w:pos="720"/>
        </w:tabs>
        <w:ind w:left="720" w:hanging="36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Оснивачи или запослени код носиоца пројекта;</w:t>
      </w:r>
    </w:p>
    <w:p w:rsidR="00BA2F52" w:rsidRDefault="00BA2F52">
      <w:pPr>
        <w:spacing w:line="40" w:lineRule="exact"/>
        <w:rPr>
          <w:rFonts w:ascii="Arial" w:eastAsia="Arial" w:hAnsi="Arial" w:cs="Arial"/>
          <w:sz w:val="24"/>
          <w:szCs w:val="24"/>
        </w:rPr>
      </w:pPr>
    </w:p>
    <w:p w:rsidR="00BA2F52" w:rsidRDefault="003B520A">
      <w:pPr>
        <w:numPr>
          <w:ilvl w:val="0"/>
          <w:numId w:val="2"/>
        </w:numPr>
        <w:tabs>
          <w:tab w:val="left" w:pos="720"/>
        </w:tabs>
        <w:ind w:left="720" w:hanging="36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Брачни другови, крвни сродници до четвртог степена сродства и сродници по тазбини до другог степена сродства лица</w:t>
      </w:r>
    </w:p>
    <w:p w:rsidR="00BA2F52" w:rsidRDefault="00BA2F52">
      <w:pPr>
        <w:spacing w:line="44" w:lineRule="exact"/>
        <w:rPr>
          <w:sz w:val="20"/>
          <w:szCs w:val="20"/>
        </w:rPr>
      </w:pPr>
    </w:p>
    <w:p w:rsidR="00BA2F52" w:rsidRDefault="003B520A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наведених у тач. 1) до 3);</w:t>
      </w:r>
    </w:p>
    <w:p w:rsidR="00BA2F52" w:rsidRDefault="00BA2F52">
      <w:pPr>
        <w:spacing w:line="41" w:lineRule="exact"/>
        <w:rPr>
          <w:sz w:val="20"/>
          <w:szCs w:val="20"/>
        </w:rPr>
      </w:pPr>
    </w:p>
    <w:p w:rsidR="00BA2F52" w:rsidRDefault="003B520A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4а) запослена као инспектори, односно лица </w:t>
      </w:r>
      <w:r>
        <w:rPr>
          <w:rFonts w:ascii="Arial" w:eastAsia="Arial" w:hAnsi="Arial" w:cs="Arial"/>
          <w:sz w:val="24"/>
          <w:szCs w:val="24"/>
        </w:rPr>
        <w:t>која врше инспекцијски надзор над пројектом за који је израђена студија о</w:t>
      </w:r>
    </w:p>
    <w:p w:rsidR="00BA2F52" w:rsidRDefault="00BA2F52">
      <w:pPr>
        <w:spacing w:line="41" w:lineRule="exact"/>
        <w:rPr>
          <w:sz w:val="20"/>
          <w:szCs w:val="20"/>
        </w:rPr>
      </w:pPr>
    </w:p>
    <w:p w:rsidR="00BA2F52" w:rsidRDefault="003B520A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процени утицаја.</w:t>
      </w:r>
    </w:p>
    <w:p w:rsidR="00BA2F52" w:rsidRDefault="00BA2F52">
      <w:pPr>
        <w:spacing w:line="51" w:lineRule="exact"/>
        <w:rPr>
          <w:sz w:val="20"/>
          <w:szCs w:val="20"/>
        </w:rPr>
      </w:pPr>
    </w:p>
    <w:p w:rsidR="00BA2F52" w:rsidRDefault="003B520A">
      <w:pPr>
        <w:spacing w:line="268" w:lineRule="auto"/>
        <w:ind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Надлежни орган </w:t>
      </w:r>
      <w:r>
        <w:rPr>
          <w:rFonts w:ascii="Arial" w:eastAsia="Arial" w:hAnsi="Arial" w:cs="Arial"/>
          <w:b/>
          <w:bCs/>
          <w:sz w:val="24"/>
          <w:szCs w:val="24"/>
        </w:rPr>
        <w:t>доставља студију о процени утицаја техничкој комисији у року од три дана од дана њеног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образовања</w:t>
      </w:r>
      <w:r>
        <w:rPr>
          <w:rFonts w:ascii="Arial" w:eastAsia="Arial" w:hAnsi="Arial" w:cs="Arial"/>
          <w:sz w:val="24"/>
          <w:szCs w:val="24"/>
        </w:rPr>
        <w:t>.</w:t>
      </w:r>
    </w:p>
    <w:p w:rsidR="00BA2F52" w:rsidRDefault="00BA2F52">
      <w:pPr>
        <w:spacing w:line="20" w:lineRule="exact"/>
        <w:rPr>
          <w:sz w:val="20"/>
          <w:szCs w:val="20"/>
        </w:rPr>
      </w:pPr>
    </w:p>
    <w:p w:rsidR="00BA2F52" w:rsidRDefault="003B520A">
      <w:pPr>
        <w:spacing w:line="270" w:lineRule="auto"/>
        <w:ind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Надлежни орган је дужан да свим заинтересованим </w:t>
      </w:r>
      <w:r>
        <w:rPr>
          <w:rFonts w:ascii="Arial" w:eastAsia="Arial" w:hAnsi="Arial" w:cs="Arial"/>
          <w:sz w:val="24"/>
          <w:szCs w:val="24"/>
        </w:rPr>
        <w:t>органима и организацијама и јавности који врше увид у изложену студију о процени утицаја, пружи потребну помоћ и информације приликом тумачења појединих решења и давања примедби и мишљења на студију о процени утицаја.</w:t>
      </w:r>
    </w:p>
    <w:p w:rsidR="00BA2F52" w:rsidRDefault="00BA2F52">
      <w:pPr>
        <w:sectPr w:rsidR="00BA2F52">
          <w:pgSz w:w="16840" w:h="11906" w:orient="landscape"/>
          <w:pgMar w:top="718" w:right="1158" w:bottom="0" w:left="1160" w:header="0" w:footer="0" w:gutter="0"/>
          <w:cols w:space="720" w:equalWidth="0">
            <w:col w:w="14520"/>
          </w:cols>
        </w:sectPr>
      </w:pPr>
    </w:p>
    <w:p w:rsidR="00BA2F52" w:rsidRDefault="003B520A">
      <w:pPr>
        <w:spacing w:line="272" w:lineRule="auto"/>
        <w:ind w:left="8" w:right="20"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lastRenderedPageBreak/>
        <w:t>Заинтересовани</w:t>
      </w:r>
      <w:r>
        <w:rPr>
          <w:rFonts w:ascii="Arial" w:eastAsia="Arial" w:hAnsi="Arial" w:cs="Arial"/>
          <w:sz w:val="24"/>
          <w:szCs w:val="24"/>
        </w:rPr>
        <w:t xml:space="preserve"> органи и организације и јавност </w:t>
      </w:r>
      <w:r>
        <w:rPr>
          <w:rFonts w:ascii="Arial" w:eastAsia="Arial" w:hAnsi="Arial" w:cs="Arial"/>
          <w:b/>
          <w:bCs/>
          <w:sz w:val="24"/>
          <w:szCs w:val="24"/>
        </w:rPr>
        <w:t>подносе примедбе и мишљења</w:t>
      </w:r>
      <w:r>
        <w:rPr>
          <w:rFonts w:ascii="Arial" w:eastAsia="Arial" w:hAnsi="Arial" w:cs="Arial"/>
          <w:sz w:val="24"/>
          <w:szCs w:val="24"/>
        </w:rPr>
        <w:t xml:space="preserve"> на изложену студију о процени утицаја за време трајања јавног увида </w:t>
      </w:r>
      <w:r>
        <w:rPr>
          <w:rFonts w:ascii="Arial" w:eastAsia="Arial" w:hAnsi="Arial" w:cs="Arial"/>
          <w:b/>
          <w:bCs/>
          <w:sz w:val="24"/>
          <w:szCs w:val="24"/>
        </w:rPr>
        <w:t>у писменом облику</w:t>
      </w:r>
      <w:r>
        <w:rPr>
          <w:rFonts w:ascii="Arial" w:eastAsia="Arial" w:hAnsi="Arial" w:cs="Arial"/>
          <w:sz w:val="24"/>
          <w:szCs w:val="24"/>
        </w:rPr>
        <w:t xml:space="preserve"> и предају их надлежном органу који је изложио студију о процени утицаја на јавни увид.</w:t>
      </w:r>
    </w:p>
    <w:p w:rsidR="00BA2F52" w:rsidRDefault="00BA2F52">
      <w:pPr>
        <w:spacing w:line="15" w:lineRule="exact"/>
        <w:rPr>
          <w:sz w:val="20"/>
          <w:szCs w:val="20"/>
        </w:rPr>
      </w:pPr>
    </w:p>
    <w:p w:rsidR="00BA2F52" w:rsidRDefault="003B520A">
      <w:pPr>
        <w:numPr>
          <w:ilvl w:val="1"/>
          <w:numId w:val="3"/>
        </w:numPr>
        <w:tabs>
          <w:tab w:val="left" w:pos="939"/>
        </w:tabs>
        <w:spacing w:line="266" w:lineRule="auto"/>
        <w:ind w:left="8" w:right="20" w:firstLine="70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току јавног увида надл</w:t>
      </w:r>
      <w:r>
        <w:rPr>
          <w:rFonts w:ascii="Arial" w:eastAsia="Arial" w:hAnsi="Arial" w:cs="Arial"/>
          <w:sz w:val="24"/>
          <w:szCs w:val="24"/>
        </w:rPr>
        <w:t>ежни орган води евиденцију о извршеном јавном увиду у виду дневника или службене белешке, а та евиденција је саставни део документације о спроведеном јавном увиду.</w:t>
      </w:r>
    </w:p>
    <w:p w:rsidR="00BA2F52" w:rsidRDefault="00BA2F52">
      <w:pPr>
        <w:spacing w:line="24" w:lineRule="exact"/>
        <w:rPr>
          <w:rFonts w:ascii="Arial" w:eastAsia="Arial" w:hAnsi="Arial" w:cs="Arial"/>
          <w:sz w:val="24"/>
          <w:szCs w:val="24"/>
        </w:rPr>
      </w:pPr>
    </w:p>
    <w:p w:rsidR="00BA2F52" w:rsidRDefault="003B520A">
      <w:pPr>
        <w:spacing w:line="274" w:lineRule="auto"/>
        <w:ind w:left="8" w:right="20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Надлежни орган обезбеђује </w:t>
      </w:r>
      <w:r>
        <w:rPr>
          <w:rFonts w:ascii="Arial" w:eastAsia="Arial" w:hAnsi="Arial" w:cs="Arial"/>
          <w:b/>
          <w:bCs/>
          <w:sz w:val="24"/>
          <w:szCs w:val="24"/>
        </w:rPr>
        <w:t>вођење записника на јавној расправи</w:t>
      </w:r>
      <w:r>
        <w:rPr>
          <w:rFonts w:ascii="Arial" w:eastAsia="Arial" w:hAnsi="Arial" w:cs="Arial"/>
          <w:sz w:val="24"/>
          <w:szCs w:val="24"/>
        </w:rPr>
        <w:t xml:space="preserve"> у који се уносе све примедбе, предлози и мишљења који су дати у току јавне расправе. У записник се уносе и подаци о времену и месту одржавања јавне расправе, подаци о присутним лицима и попис свих учесника у дискусији. У јавној презентацији и јавној распр</w:t>
      </w:r>
      <w:r>
        <w:rPr>
          <w:rFonts w:ascii="Arial" w:eastAsia="Arial" w:hAnsi="Arial" w:cs="Arial"/>
          <w:sz w:val="24"/>
          <w:szCs w:val="24"/>
        </w:rPr>
        <w:t xml:space="preserve">ави о студији о процени утицаја </w:t>
      </w:r>
      <w:r>
        <w:rPr>
          <w:rFonts w:ascii="Arial" w:eastAsia="Arial" w:hAnsi="Arial" w:cs="Arial"/>
          <w:b/>
          <w:bCs/>
          <w:sz w:val="24"/>
          <w:szCs w:val="24"/>
        </w:rPr>
        <w:t>учествује носилац пројекта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току јавне расправе сва присутна правна и физичка лица која су поднела примедбе на студију о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процени утицаја у писаном облику могу у одређеном времену образложити примедбе пред надлежним органом</w:t>
      </w:r>
      <w:r>
        <w:rPr>
          <w:rFonts w:ascii="Arial" w:eastAsia="Arial" w:hAnsi="Arial" w:cs="Arial"/>
          <w:sz w:val="24"/>
          <w:szCs w:val="24"/>
        </w:rPr>
        <w:t xml:space="preserve"> и носиоцем пројекта.</w:t>
      </w:r>
    </w:p>
    <w:p w:rsidR="00BA2F52" w:rsidRDefault="00BA2F52">
      <w:pPr>
        <w:spacing w:line="13" w:lineRule="exact"/>
        <w:rPr>
          <w:rFonts w:ascii="Arial" w:eastAsia="Arial" w:hAnsi="Arial" w:cs="Arial"/>
          <w:sz w:val="24"/>
          <w:szCs w:val="24"/>
        </w:rPr>
      </w:pPr>
    </w:p>
    <w:p w:rsidR="00BA2F52" w:rsidRDefault="003B520A">
      <w:pPr>
        <w:spacing w:line="266" w:lineRule="auto"/>
        <w:ind w:left="8" w:right="20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На сваку примедбу носилац пројекта заузима став и износи га јавно </w:t>
      </w:r>
      <w:r>
        <w:rPr>
          <w:rFonts w:ascii="Arial" w:eastAsia="Arial" w:hAnsi="Arial" w:cs="Arial"/>
          <w:sz w:val="24"/>
          <w:szCs w:val="24"/>
        </w:rPr>
        <w:t>пред надлежним органом,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подносиоцем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примедби и присутнима на јавној расправи. Заинтересовани органи и организације и заинтересована јавност подносе примедбе</w:t>
      </w:r>
    </w:p>
    <w:p w:rsidR="00BA2F52" w:rsidRDefault="00BA2F52">
      <w:pPr>
        <w:spacing w:line="13" w:lineRule="exact"/>
        <w:rPr>
          <w:rFonts w:ascii="Arial" w:eastAsia="Arial" w:hAnsi="Arial" w:cs="Arial"/>
          <w:sz w:val="24"/>
          <w:szCs w:val="24"/>
        </w:rPr>
      </w:pPr>
    </w:p>
    <w:p w:rsidR="00BA2F52" w:rsidRDefault="003B520A">
      <w:pPr>
        <w:numPr>
          <w:ilvl w:val="0"/>
          <w:numId w:val="3"/>
        </w:numPr>
        <w:tabs>
          <w:tab w:val="left" w:pos="208"/>
        </w:tabs>
        <w:ind w:left="208" w:hanging="20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мишљења н</w:t>
      </w:r>
      <w:r>
        <w:rPr>
          <w:rFonts w:ascii="Arial" w:eastAsia="Arial" w:hAnsi="Arial" w:cs="Arial"/>
          <w:sz w:val="24"/>
          <w:szCs w:val="24"/>
        </w:rPr>
        <w:t>а студију о процени утицаја у току јавног увида у писаном облику и достављају их надлежном органу.</w:t>
      </w:r>
    </w:p>
    <w:p w:rsidR="00BA2F52" w:rsidRDefault="00BA2F52">
      <w:pPr>
        <w:spacing w:line="52" w:lineRule="exact"/>
        <w:rPr>
          <w:sz w:val="20"/>
          <w:szCs w:val="20"/>
        </w:rPr>
      </w:pPr>
    </w:p>
    <w:p w:rsidR="00BA2F52" w:rsidRDefault="003B520A">
      <w:pPr>
        <w:spacing w:line="270" w:lineRule="auto"/>
        <w:ind w:left="8" w:right="20"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По завршеном јавном увиду, односно јавној презентацији и јавној расправи, надлежни орган у року од три дана доставља техничкој комисији извештај са </w:t>
      </w:r>
      <w:r>
        <w:rPr>
          <w:rFonts w:ascii="Arial" w:eastAsia="Arial" w:hAnsi="Arial" w:cs="Arial"/>
          <w:b/>
          <w:bCs/>
          <w:sz w:val="24"/>
          <w:szCs w:val="24"/>
        </w:rPr>
        <w:t>прегледом мишљења заинтересованих органа и организација и заинтересоване јавности.</w:t>
      </w:r>
    </w:p>
    <w:p w:rsidR="00BA2F52" w:rsidRDefault="00BA2F52">
      <w:pPr>
        <w:spacing w:line="19" w:lineRule="exact"/>
        <w:rPr>
          <w:sz w:val="20"/>
          <w:szCs w:val="20"/>
        </w:rPr>
      </w:pPr>
    </w:p>
    <w:p w:rsidR="00BA2F52" w:rsidRDefault="003B520A">
      <w:pPr>
        <w:spacing w:line="274" w:lineRule="auto"/>
        <w:ind w:left="8" w:right="20"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Надлежни орган у року од 15 дана од дана завршетка јавне расправе, на основу мишљења заинтересованих органа и организација и заинтересоване јавности, доставља носиоцу проје</w:t>
      </w:r>
      <w:r>
        <w:rPr>
          <w:rFonts w:ascii="Arial" w:eastAsia="Arial" w:hAnsi="Arial" w:cs="Arial"/>
          <w:sz w:val="24"/>
          <w:szCs w:val="24"/>
        </w:rPr>
        <w:t xml:space="preserve">кта преглед мишљења са предлозима за измене и допуне студије о процени утицаја. </w:t>
      </w:r>
      <w:r>
        <w:rPr>
          <w:rFonts w:ascii="Arial" w:eastAsia="Arial" w:hAnsi="Arial" w:cs="Arial"/>
          <w:b/>
          <w:bCs/>
          <w:sz w:val="24"/>
          <w:szCs w:val="24"/>
        </w:rPr>
        <w:t>Носилац пројекта подноси по потреби измењену и допуњену студију надлежном органу у року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од 15 дана од дана њиховог пријема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Надлежни орган у року од 15 дана </w:t>
      </w:r>
      <w:r>
        <w:rPr>
          <w:rFonts w:ascii="Arial" w:eastAsia="Arial" w:hAnsi="Arial" w:cs="Arial"/>
          <w:sz w:val="24"/>
          <w:szCs w:val="24"/>
        </w:rPr>
        <w:t>од дана пријема изм</w:t>
      </w:r>
      <w:r>
        <w:rPr>
          <w:rFonts w:ascii="Arial" w:eastAsia="Arial" w:hAnsi="Arial" w:cs="Arial"/>
          <w:sz w:val="24"/>
          <w:szCs w:val="24"/>
        </w:rPr>
        <w:t>ењене и допуњене студије о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процени утицаја, </w:t>
      </w:r>
      <w:r>
        <w:rPr>
          <w:rFonts w:ascii="Arial" w:eastAsia="Arial" w:hAnsi="Arial" w:cs="Arial"/>
          <w:b/>
          <w:bCs/>
          <w:sz w:val="24"/>
          <w:szCs w:val="24"/>
        </w:rPr>
        <w:t>доставља техничкој комисији ту студију са систематизованим прегледом мишљења заинтересованих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органа и организација и заинтересоване јавности и извештајем о спроведеном поступку процене утицаја.</w:t>
      </w:r>
    </w:p>
    <w:p w:rsidR="00BA2F52" w:rsidRDefault="00BA2F52">
      <w:pPr>
        <w:spacing w:line="16" w:lineRule="exact"/>
        <w:rPr>
          <w:sz w:val="20"/>
          <w:szCs w:val="20"/>
        </w:rPr>
      </w:pPr>
    </w:p>
    <w:p w:rsidR="00BA2F52" w:rsidRDefault="003B520A">
      <w:pPr>
        <w:spacing w:line="273" w:lineRule="auto"/>
        <w:ind w:left="8" w:right="20"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Техничка комисија</w:t>
      </w:r>
      <w:r>
        <w:rPr>
          <w:rFonts w:ascii="Arial" w:eastAsia="Arial" w:hAnsi="Arial" w:cs="Arial"/>
          <w:sz w:val="24"/>
          <w:szCs w:val="24"/>
        </w:rPr>
        <w:t xml:space="preserve"> испитује студију о процени утицаја, разматра извештај са систематизованим прегледом мишљења заинтересованих органа и организација и заинтересоване јавности и оцењује подобност мера за спречавање, смањење и отклањање могућих штетних утицаја на стање животн</w:t>
      </w:r>
      <w:r>
        <w:rPr>
          <w:rFonts w:ascii="Arial" w:eastAsia="Arial" w:hAnsi="Arial" w:cs="Arial"/>
          <w:sz w:val="24"/>
          <w:szCs w:val="24"/>
        </w:rPr>
        <w:t xml:space="preserve">е средине на одређеној локацији и ближој околини. </w:t>
      </w:r>
      <w:r>
        <w:rPr>
          <w:rFonts w:ascii="Arial" w:eastAsia="Arial" w:hAnsi="Arial" w:cs="Arial"/>
          <w:b/>
          <w:bCs/>
          <w:sz w:val="24"/>
          <w:szCs w:val="24"/>
        </w:rPr>
        <w:t>Подобност мера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разматра се за период извођења пројекта, његовог рада, у случају удеса и по престанку рада пројекта.</w:t>
      </w:r>
    </w:p>
    <w:p w:rsidR="00BA2F52" w:rsidRDefault="00BA2F52">
      <w:pPr>
        <w:spacing w:line="15" w:lineRule="exact"/>
        <w:rPr>
          <w:sz w:val="20"/>
          <w:szCs w:val="20"/>
        </w:rPr>
      </w:pPr>
    </w:p>
    <w:p w:rsidR="00BA2F52" w:rsidRDefault="003B520A">
      <w:pPr>
        <w:spacing w:line="274" w:lineRule="auto"/>
        <w:ind w:left="8"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Техничка комисија ради и одлучује на седницама, а одлуке су пуноважне ако седници присуст</w:t>
      </w:r>
      <w:r>
        <w:rPr>
          <w:rFonts w:ascii="Arial" w:eastAsia="Arial" w:hAnsi="Arial" w:cs="Arial"/>
          <w:sz w:val="24"/>
          <w:szCs w:val="24"/>
        </w:rPr>
        <w:t>вује више од половине чланова и ако су одлуке донете већином гласова присутних чланова. Седнице техничке комисије сазива председник, а у случају спречености председника техничке комисије, седницу сазива заменик председника или члан техничке комисије кога п</w:t>
      </w:r>
      <w:r>
        <w:rPr>
          <w:rFonts w:ascii="Arial" w:eastAsia="Arial" w:hAnsi="Arial" w:cs="Arial"/>
          <w:sz w:val="24"/>
          <w:szCs w:val="24"/>
        </w:rPr>
        <w:t>редседник овласти. На седницу техничке комисије председник комисије може позвати носиоца пројекта, обрађиваче студије о процени утицаја и представнике надлежних органа и организација који су издали услове, сагласности и мишљења у претходном поступку. На се</w:t>
      </w:r>
      <w:r>
        <w:rPr>
          <w:rFonts w:ascii="Arial" w:eastAsia="Arial" w:hAnsi="Arial" w:cs="Arial"/>
          <w:sz w:val="24"/>
          <w:szCs w:val="24"/>
        </w:rPr>
        <w:t>дницама техничке комисије води се записник који потписује председник техничке комисије и записничар. Записник са седнице техничке комисије чува се уз материјал о процени утицаја. Надлежни орган може, на предлог техничке</w:t>
      </w:r>
    </w:p>
    <w:p w:rsidR="00BA2F52" w:rsidRDefault="00BA2F52">
      <w:pPr>
        <w:sectPr w:rsidR="00BA2F52">
          <w:pgSz w:w="16840" w:h="11906" w:orient="landscape"/>
          <w:pgMar w:top="718" w:right="1138" w:bottom="0" w:left="1152" w:header="0" w:footer="0" w:gutter="0"/>
          <w:cols w:space="720" w:equalWidth="0">
            <w:col w:w="14548"/>
          </w:cols>
        </w:sectPr>
      </w:pPr>
    </w:p>
    <w:p w:rsidR="00BA2F52" w:rsidRDefault="003B520A">
      <w:pPr>
        <w:spacing w:line="268" w:lineRule="auto"/>
        <w:ind w:left="8" w:right="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lastRenderedPageBreak/>
        <w:t xml:space="preserve">комисије, захтевати од носиоца пројекта да у одређеном року </w:t>
      </w:r>
      <w:r>
        <w:rPr>
          <w:rFonts w:ascii="Arial" w:eastAsia="Arial" w:hAnsi="Arial" w:cs="Arial"/>
          <w:b/>
          <w:bCs/>
          <w:sz w:val="24"/>
          <w:szCs w:val="24"/>
        </w:rPr>
        <w:t>изврши измене и допуне у достављеној студији о процени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утицаја</w:t>
      </w:r>
      <w:r>
        <w:rPr>
          <w:rFonts w:ascii="Arial" w:eastAsia="Arial" w:hAnsi="Arial" w:cs="Arial"/>
          <w:sz w:val="24"/>
          <w:szCs w:val="24"/>
        </w:rPr>
        <w:t>.</w:t>
      </w:r>
    </w:p>
    <w:p w:rsidR="00BA2F52" w:rsidRDefault="00BA2F52">
      <w:pPr>
        <w:spacing w:line="20" w:lineRule="exact"/>
        <w:rPr>
          <w:sz w:val="20"/>
          <w:szCs w:val="20"/>
        </w:rPr>
      </w:pPr>
    </w:p>
    <w:p w:rsidR="00BA2F52" w:rsidRDefault="003B520A">
      <w:pPr>
        <w:spacing w:line="266" w:lineRule="auto"/>
        <w:ind w:left="8" w:right="20"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Ако носилац пројекта не поступи у свему по захтеву, техничка комисија може </w:t>
      </w:r>
      <w:r>
        <w:rPr>
          <w:rFonts w:ascii="Arial" w:eastAsia="Arial" w:hAnsi="Arial" w:cs="Arial"/>
          <w:b/>
          <w:bCs/>
          <w:sz w:val="24"/>
          <w:szCs w:val="24"/>
        </w:rPr>
        <w:t>предложити надлежном органу да одобри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највише један дода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тни рок </w:t>
      </w:r>
      <w:r>
        <w:rPr>
          <w:rFonts w:ascii="Arial" w:eastAsia="Arial" w:hAnsi="Arial" w:cs="Arial"/>
          <w:sz w:val="24"/>
          <w:szCs w:val="24"/>
        </w:rPr>
        <w:t>за измене и допуне студије о процени утицаја.</w:t>
      </w:r>
    </w:p>
    <w:p w:rsidR="00BA2F52" w:rsidRDefault="00BA2F52">
      <w:pPr>
        <w:spacing w:line="22" w:lineRule="exact"/>
        <w:rPr>
          <w:sz w:val="20"/>
          <w:szCs w:val="20"/>
        </w:rPr>
      </w:pPr>
    </w:p>
    <w:p w:rsidR="00BA2F52" w:rsidRDefault="003B520A">
      <w:pPr>
        <w:spacing w:line="274" w:lineRule="auto"/>
        <w:ind w:left="8"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По завршеној дискусији о студији о процени утицаја техничка комисија сачињава </w:t>
      </w:r>
      <w:r>
        <w:rPr>
          <w:rFonts w:ascii="Arial" w:eastAsia="Arial" w:hAnsi="Arial" w:cs="Arial"/>
          <w:b/>
          <w:bCs/>
          <w:sz w:val="24"/>
          <w:szCs w:val="24"/>
        </w:rPr>
        <w:t>извештај са оценом студије о процени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утицаја и предлогом одлуке о давању, односно одбијању давања сагласности на студију о 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процени утицаја. </w:t>
      </w:r>
      <w:r>
        <w:rPr>
          <w:rFonts w:ascii="Arial" w:eastAsia="Arial" w:hAnsi="Arial" w:cs="Arial"/>
          <w:sz w:val="24"/>
          <w:szCs w:val="24"/>
        </w:rPr>
        <w:t>Техничка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комисија је дужна да извештај са оценом студије о процени утицаја и предлогом одлуке о давању, односно одбијању давања сагласности на студију о процени утицаја достави надлежном органу најкасније у року од </w:t>
      </w:r>
      <w:r>
        <w:rPr>
          <w:rFonts w:ascii="Arial" w:eastAsia="Arial" w:hAnsi="Arial" w:cs="Arial"/>
          <w:b/>
          <w:bCs/>
          <w:sz w:val="24"/>
          <w:szCs w:val="24"/>
        </w:rPr>
        <w:t>30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дана од дана пријема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документације од надлежног органа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Овај рок не тече за време остављено носиоцу пројекта за измене и допуне студије о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процени утицаја.</w:t>
      </w:r>
    </w:p>
    <w:p w:rsidR="00BA2F52" w:rsidRDefault="00BA2F52">
      <w:pPr>
        <w:spacing w:line="322" w:lineRule="exact"/>
        <w:rPr>
          <w:sz w:val="20"/>
          <w:szCs w:val="20"/>
        </w:rPr>
      </w:pPr>
    </w:p>
    <w:p w:rsidR="00BA2F52" w:rsidRDefault="003B520A">
      <w:pPr>
        <w:ind w:left="8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1F4E79"/>
          <w:sz w:val="24"/>
          <w:szCs w:val="24"/>
        </w:rPr>
        <w:t>Акт којим се одлучује у поступку</w:t>
      </w:r>
    </w:p>
    <w:p w:rsidR="00BA2F52" w:rsidRDefault="00BA2F52">
      <w:pPr>
        <w:spacing w:line="253" w:lineRule="exact"/>
        <w:rPr>
          <w:sz w:val="20"/>
          <w:szCs w:val="20"/>
        </w:rPr>
      </w:pPr>
    </w:p>
    <w:p w:rsidR="00BA2F52" w:rsidRDefault="003B520A">
      <w:pPr>
        <w:spacing w:line="270" w:lineRule="auto"/>
        <w:ind w:left="8"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Надлежни орган доноси </w:t>
      </w:r>
      <w:r>
        <w:rPr>
          <w:rFonts w:ascii="Arial" w:eastAsia="Arial" w:hAnsi="Arial" w:cs="Arial"/>
          <w:b/>
          <w:bCs/>
          <w:sz w:val="24"/>
          <w:szCs w:val="24"/>
        </w:rPr>
        <w:t>решење о давању сагласности на студију о процени утицаја</w:t>
      </w:r>
      <w:r>
        <w:rPr>
          <w:rFonts w:ascii="Arial" w:eastAsia="Arial" w:hAnsi="Arial" w:cs="Arial"/>
          <w:sz w:val="24"/>
          <w:szCs w:val="24"/>
        </w:rPr>
        <w:t xml:space="preserve"> или </w:t>
      </w:r>
      <w:r>
        <w:rPr>
          <w:rFonts w:ascii="Arial" w:eastAsia="Arial" w:hAnsi="Arial" w:cs="Arial"/>
          <w:b/>
          <w:bCs/>
          <w:sz w:val="24"/>
          <w:szCs w:val="24"/>
        </w:rPr>
        <w:t>реше</w:t>
      </w:r>
      <w:r>
        <w:rPr>
          <w:rFonts w:ascii="Arial" w:eastAsia="Arial" w:hAnsi="Arial" w:cs="Arial"/>
          <w:b/>
          <w:bCs/>
          <w:sz w:val="24"/>
          <w:szCs w:val="24"/>
        </w:rPr>
        <w:t>ње о одбијању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захтева за давање сагласности на студију о процени утицаја </w:t>
      </w:r>
      <w:r>
        <w:rPr>
          <w:rFonts w:ascii="Arial" w:eastAsia="Arial" w:hAnsi="Arial" w:cs="Arial"/>
          <w:sz w:val="24"/>
          <w:szCs w:val="24"/>
        </w:rPr>
        <w:t>на основу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спроведеног поступка и извештаја техничке комисије </w:t>
      </w:r>
      <w:r>
        <w:rPr>
          <w:rFonts w:ascii="Arial" w:eastAsia="Arial" w:hAnsi="Arial" w:cs="Arial"/>
          <w:sz w:val="24"/>
          <w:szCs w:val="24"/>
        </w:rPr>
        <w:t>и решење доставља носиоцу пројекта у року од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10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дана од дана пријема извештаја од техничке комисије.</w:t>
      </w:r>
    </w:p>
    <w:p w:rsidR="00BA2F52" w:rsidRDefault="00BA2F52">
      <w:pPr>
        <w:spacing w:line="19" w:lineRule="exact"/>
        <w:rPr>
          <w:sz w:val="20"/>
          <w:szCs w:val="20"/>
        </w:rPr>
      </w:pPr>
    </w:p>
    <w:p w:rsidR="00BA2F52" w:rsidRDefault="003B520A">
      <w:pPr>
        <w:spacing w:line="272" w:lineRule="auto"/>
        <w:ind w:left="8" w:right="20"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Решењем о давању саг</w:t>
      </w:r>
      <w:r>
        <w:rPr>
          <w:rFonts w:ascii="Arial" w:eastAsia="Arial" w:hAnsi="Arial" w:cs="Arial"/>
          <w:sz w:val="24"/>
          <w:szCs w:val="24"/>
        </w:rPr>
        <w:t xml:space="preserve">ласности на студију о процени утицаја </w:t>
      </w:r>
      <w:r>
        <w:rPr>
          <w:rFonts w:ascii="Arial" w:eastAsia="Arial" w:hAnsi="Arial" w:cs="Arial"/>
          <w:b/>
          <w:bCs/>
          <w:sz w:val="24"/>
          <w:szCs w:val="24"/>
        </w:rPr>
        <w:t>утврђују се услови и мере за спречавање,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смањење и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отклањање штетних последица на животну средину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Решење се доставља и надлежном инспектору за заштиту животне средине.</w:t>
      </w:r>
    </w:p>
    <w:p w:rsidR="00BA2F52" w:rsidRDefault="00BA2F52">
      <w:pPr>
        <w:spacing w:line="4" w:lineRule="exact"/>
        <w:rPr>
          <w:sz w:val="20"/>
          <w:szCs w:val="20"/>
        </w:rPr>
      </w:pPr>
    </w:p>
    <w:p w:rsidR="00BA2F52" w:rsidRDefault="003B520A">
      <w:pPr>
        <w:numPr>
          <w:ilvl w:val="2"/>
          <w:numId w:val="4"/>
        </w:numPr>
        <w:tabs>
          <w:tab w:val="left" w:pos="968"/>
        </w:tabs>
        <w:ind w:left="968" w:hanging="2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донетом решењу о давању сагласности на студију </w:t>
      </w:r>
      <w:r>
        <w:rPr>
          <w:rFonts w:ascii="Arial" w:eastAsia="Arial" w:hAnsi="Arial" w:cs="Arial"/>
          <w:sz w:val="24"/>
          <w:szCs w:val="24"/>
        </w:rPr>
        <w:t>или решењу којим се одбија захтев за давање сагласности на студију</w:t>
      </w:r>
    </w:p>
    <w:p w:rsidR="00BA2F52" w:rsidRDefault="00BA2F52">
      <w:pPr>
        <w:spacing w:line="51" w:lineRule="exact"/>
        <w:rPr>
          <w:rFonts w:ascii="Arial" w:eastAsia="Arial" w:hAnsi="Arial" w:cs="Arial"/>
          <w:sz w:val="24"/>
          <w:szCs w:val="24"/>
        </w:rPr>
      </w:pPr>
    </w:p>
    <w:p w:rsidR="00BA2F52" w:rsidRDefault="003B520A">
      <w:pPr>
        <w:numPr>
          <w:ilvl w:val="0"/>
          <w:numId w:val="4"/>
        </w:numPr>
        <w:tabs>
          <w:tab w:val="left" w:pos="281"/>
        </w:tabs>
        <w:spacing w:line="268" w:lineRule="auto"/>
        <w:ind w:left="8" w:right="20" w:hanging="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процени утицаја, надлежни орган је дужан да у року од 10 дана (8 дана ПР) од дана доношења решења обавести заинтересоване органе и организације и јавност о:</w:t>
      </w:r>
    </w:p>
    <w:p w:rsidR="00BA2F52" w:rsidRDefault="00BA2F52">
      <w:pPr>
        <w:spacing w:line="8" w:lineRule="exact"/>
        <w:rPr>
          <w:rFonts w:ascii="Arial" w:eastAsia="Arial" w:hAnsi="Arial" w:cs="Arial"/>
          <w:sz w:val="24"/>
          <w:szCs w:val="24"/>
        </w:rPr>
      </w:pPr>
    </w:p>
    <w:p w:rsidR="00BA2F52" w:rsidRDefault="003B520A">
      <w:pPr>
        <w:numPr>
          <w:ilvl w:val="1"/>
          <w:numId w:val="4"/>
        </w:numPr>
        <w:tabs>
          <w:tab w:val="left" w:pos="728"/>
        </w:tabs>
        <w:ind w:left="728" w:hanging="36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Садржини одлуке;</w:t>
      </w:r>
    </w:p>
    <w:p w:rsidR="00BA2F52" w:rsidRDefault="00BA2F52">
      <w:pPr>
        <w:spacing w:line="40" w:lineRule="exact"/>
        <w:rPr>
          <w:rFonts w:ascii="Arial" w:eastAsia="Arial" w:hAnsi="Arial" w:cs="Arial"/>
          <w:sz w:val="24"/>
          <w:szCs w:val="24"/>
        </w:rPr>
      </w:pPr>
    </w:p>
    <w:p w:rsidR="00BA2F52" w:rsidRDefault="003B520A">
      <w:pPr>
        <w:numPr>
          <w:ilvl w:val="1"/>
          <w:numId w:val="4"/>
        </w:numPr>
        <w:tabs>
          <w:tab w:val="left" w:pos="728"/>
        </w:tabs>
        <w:ind w:left="728" w:hanging="36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Главним разл</w:t>
      </w:r>
      <w:r>
        <w:rPr>
          <w:rFonts w:ascii="Arial" w:eastAsia="Arial" w:hAnsi="Arial" w:cs="Arial"/>
          <w:sz w:val="24"/>
          <w:szCs w:val="24"/>
        </w:rPr>
        <w:t>озима на којима се одлука заснива;</w:t>
      </w:r>
    </w:p>
    <w:p w:rsidR="00BA2F52" w:rsidRDefault="00BA2F52">
      <w:pPr>
        <w:spacing w:line="51" w:lineRule="exact"/>
        <w:rPr>
          <w:rFonts w:ascii="Arial" w:eastAsia="Arial" w:hAnsi="Arial" w:cs="Arial"/>
          <w:sz w:val="24"/>
          <w:szCs w:val="24"/>
        </w:rPr>
      </w:pPr>
    </w:p>
    <w:p w:rsidR="00BA2F52" w:rsidRDefault="003B520A">
      <w:pPr>
        <w:numPr>
          <w:ilvl w:val="1"/>
          <w:numId w:val="4"/>
        </w:numPr>
        <w:tabs>
          <w:tab w:val="left" w:pos="728"/>
        </w:tabs>
        <w:spacing w:line="266" w:lineRule="auto"/>
        <w:ind w:left="728" w:right="20" w:hanging="36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Најважнијим мерама које је носилац пројекта дужан да предузима у циљу спречавања, смањења или отклањања штетних утицаја.</w:t>
      </w:r>
    </w:p>
    <w:p w:rsidR="00BA2F52" w:rsidRDefault="00BA2F52">
      <w:pPr>
        <w:spacing w:line="342" w:lineRule="exact"/>
        <w:rPr>
          <w:sz w:val="20"/>
          <w:szCs w:val="20"/>
        </w:rPr>
      </w:pPr>
    </w:p>
    <w:p w:rsidR="00BA2F52" w:rsidRDefault="003B520A">
      <w:pPr>
        <w:spacing w:line="270" w:lineRule="auto"/>
        <w:ind w:left="8"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1F4E79"/>
          <w:sz w:val="24"/>
          <w:szCs w:val="24"/>
        </w:rPr>
        <w:t xml:space="preserve">Упутство о правном средству: </w:t>
      </w:r>
      <w:r>
        <w:rPr>
          <w:rFonts w:ascii="Arial" w:eastAsia="Arial" w:hAnsi="Arial" w:cs="Arial"/>
          <w:color w:val="1F4E79"/>
          <w:sz w:val="24"/>
          <w:szCs w:val="24"/>
        </w:rPr>
        <w:t>Решење о давању сагласности на студију о процени утицаја или решење о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 одбијању захтева за</w:t>
      </w:r>
      <w:r>
        <w:rPr>
          <w:rFonts w:ascii="Arial" w:eastAsia="Arial" w:hAnsi="Arial" w:cs="Arial"/>
          <w:b/>
          <w:bCs/>
          <w:color w:val="1F4E79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давање сагласности на студију је коначно и против њега подносилац захтева и заинтересована јавност могу покренути управни спор.</w:t>
      </w:r>
    </w:p>
    <w:p w:rsidR="00BA2F52" w:rsidRDefault="00BA2F52">
      <w:pPr>
        <w:spacing w:line="327" w:lineRule="exact"/>
        <w:rPr>
          <w:sz w:val="20"/>
          <w:szCs w:val="20"/>
        </w:rPr>
      </w:pPr>
    </w:p>
    <w:p w:rsidR="00BA2F52" w:rsidRDefault="003B520A">
      <w:pPr>
        <w:ind w:left="8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Законски рок је 80 дана.</w:t>
      </w:r>
    </w:p>
    <w:p w:rsidR="00BA2F52" w:rsidRDefault="00BA2F52">
      <w:pPr>
        <w:spacing w:line="358" w:lineRule="exact"/>
        <w:rPr>
          <w:sz w:val="20"/>
          <w:szCs w:val="20"/>
        </w:rPr>
      </w:pPr>
    </w:p>
    <w:p w:rsidR="00BA2F52" w:rsidRDefault="003B520A">
      <w:pPr>
        <w:ind w:left="8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Препоручени рок је 78 дана.</w:t>
      </w:r>
    </w:p>
    <w:p w:rsidR="00BA2F52" w:rsidRDefault="00BA2F52">
      <w:pPr>
        <w:sectPr w:rsidR="00BA2F52">
          <w:pgSz w:w="16840" w:h="11906" w:orient="landscape"/>
          <w:pgMar w:top="718" w:right="1138" w:bottom="0" w:left="1152" w:header="0" w:footer="0" w:gutter="0"/>
          <w:cols w:space="720" w:equalWidth="0">
            <w:col w:w="14548"/>
          </w:cols>
        </w:sectPr>
      </w:pPr>
    </w:p>
    <w:p w:rsidR="00BA2F52" w:rsidRDefault="003B520A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lastRenderedPageBreak/>
        <w:t>ФАЗЕ У ПОСТУПКУ</w:t>
      </w:r>
    </w:p>
    <w:p w:rsidR="00BA2F52" w:rsidRDefault="00BA2F52">
      <w:pPr>
        <w:spacing w:line="358" w:lineRule="exact"/>
        <w:rPr>
          <w:sz w:val="20"/>
          <w:szCs w:val="20"/>
        </w:rPr>
      </w:pPr>
    </w:p>
    <w:p w:rsidR="00BA2F52" w:rsidRDefault="003B520A">
      <w:pPr>
        <w:ind w:left="9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Назив </w:t>
      </w:r>
      <w:r>
        <w:rPr>
          <w:rFonts w:ascii="Arial" w:eastAsia="Arial" w:hAnsi="Arial" w:cs="Arial"/>
          <w:sz w:val="28"/>
          <w:szCs w:val="28"/>
        </w:rPr>
        <w:t>поступка: Давање сагласности на студију о процени утицаја на животну средину</w:t>
      </w:r>
    </w:p>
    <w:p w:rsidR="00BA2F52" w:rsidRDefault="00BA2F52">
      <w:pPr>
        <w:spacing w:line="249" w:lineRule="exact"/>
        <w:rPr>
          <w:sz w:val="20"/>
          <w:szCs w:val="20"/>
        </w:rPr>
      </w:pPr>
    </w:p>
    <w:p w:rsidR="00BA2F52" w:rsidRDefault="003B520A">
      <w:pPr>
        <w:ind w:left="9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Шифра поступка: _____________</w:t>
      </w:r>
    </w:p>
    <w:p w:rsidR="00BA2F52" w:rsidRDefault="003B520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>
                <wp:simplePos x="0" y="0"/>
                <wp:positionH relativeFrom="column">
                  <wp:posOffset>520065</wp:posOffset>
                </wp:positionH>
                <wp:positionV relativeFrom="paragraph">
                  <wp:posOffset>583565</wp:posOffset>
                </wp:positionV>
                <wp:extent cx="990600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9060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3725EA" id="Shape 3" o:spid="_x0000_s1026" style="position:absolute;z-index:-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95pt,45.95pt" to="820.95pt,4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5952" behindDoc="1" locked="0" layoutInCell="0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580390</wp:posOffset>
                </wp:positionV>
                <wp:extent cx="0" cy="109156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15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378651" id="Shape 4" o:spid="_x0000_s1026" style="position:absolute;z-index:-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15pt,45.7pt" to="41.15pt,1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>
                <wp:simplePos x="0" y="0"/>
                <wp:positionH relativeFrom="column">
                  <wp:posOffset>3272790</wp:posOffset>
                </wp:positionH>
                <wp:positionV relativeFrom="paragraph">
                  <wp:posOffset>580390</wp:posOffset>
                </wp:positionV>
                <wp:extent cx="0" cy="1091565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15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5F1C80" id="Shape 5" o:spid="_x0000_s1026" style="position:absolute;z-index:-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7.7pt,45.7pt" to="257.7pt,1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>
                <wp:simplePos x="0" y="0"/>
                <wp:positionH relativeFrom="column">
                  <wp:posOffset>10422890</wp:posOffset>
                </wp:positionH>
                <wp:positionV relativeFrom="paragraph">
                  <wp:posOffset>580390</wp:posOffset>
                </wp:positionV>
                <wp:extent cx="0" cy="1091565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15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7786C8" id="Shape 6" o:spid="_x0000_s1026" style="position:absolute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20.7pt,45.7pt" to="820.7pt,1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BA2F52" w:rsidRDefault="00BA2F52">
      <w:pPr>
        <w:spacing w:line="200" w:lineRule="exact"/>
        <w:rPr>
          <w:sz w:val="20"/>
          <w:szCs w:val="20"/>
        </w:rPr>
      </w:pPr>
    </w:p>
    <w:p w:rsidR="00BA2F52" w:rsidRDefault="00BA2F52">
      <w:pPr>
        <w:spacing w:line="200" w:lineRule="exact"/>
        <w:rPr>
          <w:sz w:val="20"/>
          <w:szCs w:val="20"/>
        </w:rPr>
      </w:pPr>
    </w:p>
    <w:p w:rsidR="00BA2F52" w:rsidRDefault="00BA2F52">
      <w:pPr>
        <w:spacing w:line="200" w:lineRule="exact"/>
        <w:rPr>
          <w:sz w:val="20"/>
          <w:szCs w:val="20"/>
        </w:rPr>
      </w:pPr>
    </w:p>
    <w:p w:rsidR="00BA2F52" w:rsidRDefault="00BA2F52">
      <w:pPr>
        <w:spacing w:line="312" w:lineRule="exact"/>
        <w:rPr>
          <w:sz w:val="20"/>
          <w:szCs w:val="20"/>
        </w:rPr>
      </w:pPr>
    </w:p>
    <w:p w:rsidR="00BA2F52" w:rsidRDefault="003B520A">
      <w:pPr>
        <w:spacing w:line="246" w:lineRule="auto"/>
        <w:ind w:left="940" w:right="38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  <w:sz w:val="20"/>
          <w:szCs w:val="20"/>
        </w:rPr>
        <w:t xml:space="preserve">Информације који се траже од странке у </w:t>
      </w:r>
      <w:r>
        <w:rPr>
          <w:rFonts w:ascii="Arial" w:eastAsia="Arial" w:hAnsi="Arial" w:cs="Arial"/>
          <w:color w:val="00000A"/>
          <w:sz w:val="20"/>
          <w:szCs w:val="20"/>
        </w:rPr>
        <w:t>1.</w:t>
      </w:r>
      <w:r>
        <w:rPr>
          <w:rFonts w:ascii="Arial" w:eastAsia="Arial" w:hAnsi="Arial" w:cs="Arial"/>
          <w:b/>
          <w:bCs/>
          <w:color w:val="00000A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A"/>
          <w:sz w:val="20"/>
          <w:szCs w:val="20"/>
        </w:rPr>
        <w:t>Име и презиме,</w:t>
      </w:r>
      <w:r>
        <w:rPr>
          <w:rFonts w:ascii="Arial" w:eastAsia="Arial" w:hAnsi="Arial" w:cs="Arial"/>
          <w:b/>
          <w:bCs/>
          <w:color w:val="00000A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A"/>
          <w:sz w:val="20"/>
          <w:szCs w:val="20"/>
        </w:rPr>
        <w:t>адреса пребивалишта,</w:t>
      </w:r>
      <w:r>
        <w:rPr>
          <w:rFonts w:ascii="Arial" w:eastAsia="Arial" w:hAnsi="Arial" w:cs="Arial"/>
          <w:b/>
          <w:bCs/>
          <w:color w:val="00000A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A"/>
          <w:sz w:val="20"/>
          <w:szCs w:val="20"/>
        </w:rPr>
        <w:t>контакт телефон</w:t>
      </w:r>
      <w:r>
        <w:rPr>
          <w:rFonts w:ascii="Arial" w:eastAsia="Arial" w:hAnsi="Arial" w:cs="Arial"/>
          <w:b/>
          <w:bCs/>
          <w:color w:val="00000A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A"/>
          <w:sz w:val="20"/>
          <w:szCs w:val="20"/>
        </w:rPr>
        <w:t>(за физичко лице),</w:t>
      </w:r>
      <w:r>
        <w:rPr>
          <w:rFonts w:ascii="Arial" w:eastAsia="Arial" w:hAnsi="Arial" w:cs="Arial"/>
          <w:b/>
          <w:bCs/>
          <w:color w:val="00000A"/>
          <w:sz w:val="20"/>
          <w:szCs w:val="20"/>
        </w:rPr>
        <w:t xml:space="preserve"> захтеву</w:t>
      </w:r>
    </w:p>
    <w:p w:rsidR="00BA2F52" w:rsidRDefault="003B520A">
      <w:pPr>
        <w:numPr>
          <w:ilvl w:val="0"/>
          <w:numId w:val="5"/>
        </w:numPr>
        <w:tabs>
          <w:tab w:val="left" w:pos="5520"/>
        </w:tabs>
        <w:spacing w:line="223" w:lineRule="auto"/>
        <w:ind w:left="5520" w:hanging="257"/>
        <w:rPr>
          <w:rFonts w:ascii="Arial" w:eastAsia="Arial" w:hAnsi="Arial" w:cs="Arial"/>
          <w:color w:val="00000A"/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 xml:space="preserve">Пословно име, </w:t>
      </w:r>
      <w:r>
        <w:rPr>
          <w:rFonts w:ascii="Arial" w:eastAsia="Arial" w:hAnsi="Arial" w:cs="Arial"/>
          <w:color w:val="00000A"/>
          <w:sz w:val="20"/>
          <w:szCs w:val="20"/>
        </w:rPr>
        <w:t>седиште, МБ и ПИБ (за правно лице и предузетника)</w:t>
      </w:r>
    </w:p>
    <w:p w:rsidR="00BA2F52" w:rsidRDefault="00BA2F52">
      <w:pPr>
        <w:spacing w:line="233" w:lineRule="exact"/>
        <w:rPr>
          <w:rFonts w:ascii="Arial" w:eastAsia="Arial" w:hAnsi="Arial" w:cs="Arial"/>
          <w:color w:val="00000A"/>
          <w:sz w:val="20"/>
          <w:szCs w:val="20"/>
        </w:rPr>
      </w:pPr>
    </w:p>
    <w:p w:rsidR="00BA2F52" w:rsidRDefault="003B520A">
      <w:pPr>
        <w:numPr>
          <w:ilvl w:val="0"/>
          <w:numId w:val="5"/>
        </w:numPr>
        <w:tabs>
          <w:tab w:val="left" w:pos="5520"/>
        </w:tabs>
        <w:ind w:left="5520" w:hanging="257"/>
        <w:rPr>
          <w:rFonts w:ascii="Arial" w:eastAsia="Arial" w:hAnsi="Arial" w:cs="Arial"/>
          <w:color w:val="00000A"/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Број кат. парцеле и кат. општина (за земљиште на које се односи захтев)</w:t>
      </w:r>
    </w:p>
    <w:p w:rsidR="00BA2F52" w:rsidRDefault="003B520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>
                <wp:simplePos x="0" y="0"/>
                <wp:positionH relativeFrom="column">
                  <wp:posOffset>520065</wp:posOffset>
                </wp:positionH>
                <wp:positionV relativeFrom="paragraph">
                  <wp:posOffset>347345</wp:posOffset>
                </wp:positionV>
                <wp:extent cx="9906000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9060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26F980" id="Shape 7" o:spid="_x0000_s1026" style="position:absolute;z-index:-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95pt,27.35pt" to="820.95pt,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BA2F52" w:rsidRDefault="00BA2F52">
      <w:pPr>
        <w:spacing w:line="200" w:lineRule="exact"/>
        <w:rPr>
          <w:sz w:val="20"/>
          <w:szCs w:val="20"/>
        </w:rPr>
      </w:pPr>
    </w:p>
    <w:p w:rsidR="00BA2F52" w:rsidRDefault="00BA2F52">
      <w:pPr>
        <w:spacing w:line="200" w:lineRule="exact"/>
        <w:rPr>
          <w:sz w:val="20"/>
          <w:szCs w:val="20"/>
        </w:rPr>
      </w:pPr>
    </w:p>
    <w:p w:rsidR="00BA2F52" w:rsidRDefault="00BA2F52">
      <w:pPr>
        <w:spacing w:line="377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740"/>
        <w:gridCol w:w="1180"/>
        <w:gridCol w:w="120"/>
        <w:gridCol w:w="100"/>
        <w:gridCol w:w="960"/>
        <w:gridCol w:w="120"/>
        <w:gridCol w:w="100"/>
        <w:gridCol w:w="1280"/>
        <w:gridCol w:w="120"/>
        <w:gridCol w:w="100"/>
        <w:gridCol w:w="260"/>
        <w:gridCol w:w="2140"/>
        <w:gridCol w:w="120"/>
        <w:gridCol w:w="100"/>
        <w:gridCol w:w="800"/>
        <w:gridCol w:w="150"/>
        <w:gridCol w:w="130"/>
        <w:gridCol w:w="100"/>
        <w:gridCol w:w="1100"/>
        <w:gridCol w:w="120"/>
        <w:gridCol w:w="100"/>
        <w:gridCol w:w="1760"/>
        <w:gridCol w:w="120"/>
        <w:gridCol w:w="100"/>
        <w:gridCol w:w="1280"/>
        <w:gridCol w:w="160"/>
        <w:gridCol w:w="820"/>
        <w:gridCol w:w="100"/>
        <w:gridCol w:w="740"/>
        <w:gridCol w:w="860"/>
        <w:gridCol w:w="440"/>
        <w:gridCol w:w="30"/>
      </w:tblGrid>
      <w:tr w:rsidR="00BA2F52">
        <w:trPr>
          <w:trHeight w:val="237"/>
        </w:trPr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gridSpan w:val="2"/>
            <w:tcBorders>
              <w:top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A"/>
                <w:w w:val="96"/>
                <w:sz w:val="20"/>
                <w:szCs w:val="20"/>
              </w:rPr>
              <w:t>РАТ/ЛАТ/ЛН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160" w:type="dxa"/>
            <w:gridSpan w:val="4"/>
            <w:tcBorders>
              <w:top w:val="single" w:sz="8" w:space="0" w:color="auto"/>
            </w:tcBorders>
            <w:vAlign w:val="bottom"/>
          </w:tcPr>
          <w:p w:rsidR="00BA2F52" w:rsidRDefault="003B520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0"/>
                <w:szCs w:val="20"/>
              </w:rPr>
              <w:t>РАТ (Тар. бр. 186  тарифе РАТ)</w:t>
            </w:r>
          </w:p>
        </w:tc>
        <w:tc>
          <w:tcPr>
            <w:tcW w:w="15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51"/>
        </w:trPr>
        <w:tc>
          <w:tcPr>
            <w:tcW w:w="100" w:type="dxa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5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3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56"/>
        </w:trPr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/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BA2F52" w:rsidRDefault="00BA2F52"/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BA2F52" w:rsidRDefault="00BA2F52"/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BA2F52" w:rsidRDefault="00BA2F52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/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BA2F52" w:rsidRDefault="00BA2F52"/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BA2F52" w:rsidRDefault="00BA2F52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/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BA2F52" w:rsidRDefault="00BA2F52"/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BA2F52" w:rsidRDefault="00BA2F52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/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BA2F52" w:rsidRDefault="00BA2F52"/>
        </w:tc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BA2F52" w:rsidRDefault="00BA2F52"/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BA2F52" w:rsidRDefault="00BA2F52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/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BA2F52" w:rsidRDefault="00BA2F52"/>
        </w:tc>
        <w:tc>
          <w:tcPr>
            <w:tcW w:w="150" w:type="dxa"/>
            <w:tcBorders>
              <w:bottom w:val="single" w:sz="8" w:space="0" w:color="auto"/>
            </w:tcBorders>
            <w:vAlign w:val="bottom"/>
          </w:tcPr>
          <w:p w:rsidR="00BA2F52" w:rsidRDefault="00BA2F52"/>
        </w:tc>
        <w:tc>
          <w:tcPr>
            <w:tcW w:w="130" w:type="dxa"/>
            <w:tcBorders>
              <w:bottom w:val="single" w:sz="8" w:space="0" w:color="auto"/>
            </w:tcBorders>
            <w:vAlign w:val="bottom"/>
          </w:tcPr>
          <w:p w:rsidR="00BA2F52" w:rsidRDefault="00BA2F52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/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BA2F52" w:rsidRDefault="00BA2F52"/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BA2F52" w:rsidRDefault="00BA2F52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/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BA2F52" w:rsidRDefault="00BA2F52"/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BA2F52" w:rsidRDefault="00BA2F52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/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BA2F52" w:rsidRDefault="00BA2F52"/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BA2F52" w:rsidRDefault="00BA2F52"/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BA2F52" w:rsidRDefault="00BA2F52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/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BA2F52" w:rsidRDefault="00BA2F52"/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BA2F52" w:rsidRDefault="00BA2F52"/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BA2F52" w:rsidRDefault="00BA2F52"/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259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/>
        </w:tc>
        <w:tc>
          <w:tcPr>
            <w:tcW w:w="74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/>
        </w:tc>
        <w:tc>
          <w:tcPr>
            <w:tcW w:w="1180" w:type="dxa"/>
            <w:shd w:val="clear" w:color="auto" w:fill="DEEAF6"/>
            <w:vAlign w:val="bottom"/>
          </w:tcPr>
          <w:p w:rsidR="00BA2F52" w:rsidRDefault="00BA2F52"/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/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/>
        </w:tc>
        <w:tc>
          <w:tcPr>
            <w:tcW w:w="960" w:type="dxa"/>
            <w:shd w:val="clear" w:color="auto" w:fill="DEEAF6"/>
            <w:vAlign w:val="bottom"/>
          </w:tcPr>
          <w:p w:rsidR="00BA2F52" w:rsidRDefault="00BA2F52"/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/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/>
        </w:tc>
        <w:tc>
          <w:tcPr>
            <w:tcW w:w="1280" w:type="dxa"/>
            <w:shd w:val="clear" w:color="auto" w:fill="DEEAF6"/>
            <w:vAlign w:val="bottom"/>
          </w:tcPr>
          <w:p w:rsidR="00BA2F52" w:rsidRDefault="00BA2F52"/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/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/>
        </w:tc>
        <w:tc>
          <w:tcPr>
            <w:tcW w:w="26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/>
        </w:tc>
        <w:tc>
          <w:tcPr>
            <w:tcW w:w="2140" w:type="dxa"/>
            <w:shd w:val="clear" w:color="auto" w:fill="DEEAF6"/>
            <w:vAlign w:val="bottom"/>
          </w:tcPr>
          <w:p w:rsidR="00BA2F52" w:rsidRDefault="00BA2F52"/>
        </w:tc>
        <w:tc>
          <w:tcPr>
            <w:tcW w:w="12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/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/>
        </w:tc>
        <w:tc>
          <w:tcPr>
            <w:tcW w:w="800" w:type="dxa"/>
            <w:shd w:val="clear" w:color="auto" w:fill="DEEAF6"/>
            <w:vAlign w:val="bottom"/>
          </w:tcPr>
          <w:p w:rsidR="00BA2F52" w:rsidRDefault="00BA2F52"/>
        </w:tc>
        <w:tc>
          <w:tcPr>
            <w:tcW w:w="1600" w:type="dxa"/>
            <w:gridSpan w:val="5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3B520A">
            <w:pPr>
              <w:ind w:left="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Документа и подаци</w:t>
            </w: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/>
        </w:tc>
        <w:tc>
          <w:tcPr>
            <w:tcW w:w="1760" w:type="dxa"/>
            <w:shd w:val="clear" w:color="auto" w:fill="DEEAF6"/>
            <w:vAlign w:val="bottom"/>
          </w:tcPr>
          <w:p w:rsidR="00BA2F52" w:rsidRDefault="00BA2F52"/>
        </w:tc>
        <w:tc>
          <w:tcPr>
            <w:tcW w:w="12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/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/>
        </w:tc>
        <w:tc>
          <w:tcPr>
            <w:tcW w:w="1280" w:type="dxa"/>
            <w:shd w:val="clear" w:color="auto" w:fill="DEEAF6"/>
            <w:vAlign w:val="bottom"/>
          </w:tcPr>
          <w:p w:rsidR="00BA2F52" w:rsidRDefault="00BA2F52"/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/>
        </w:tc>
        <w:tc>
          <w:tcPr>
            <w:tcW w:w="8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3B520A">
            <w:pPr>
              <w:ind w:left="2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Т/Н</w:t>
            </w: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/>
        </w:tc>
        <w:tc>
          <w:tcPr>
            <w:tcW w:w="740" w:type="dxa"/>
            <w:shd w:val="clear" w:color="auto" w:fill="DEEAF6"/>
            <w:vAlign w:val="bottom"/>
          </w:tcPr>
          <w:p w:rsidR="00BA2F52" w:rsidRDefault="00BA2F52"/>
        </w:tc>
        <w:tc>
          <w:tcPr>
            <w:tcW w:w="860" w:type="dxa"/>
            <w:shd w:val="clear" w:color="auto" w:fill="DEEAF6"/>
            <w:vAlign w:val="bottom"/>
          </w:tcPr>
          <w:p w:rsidR="00BA2F52" w:rsidRDefault="00BA2F52"/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/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110"/>
        </w:trPr>
        <w:tc>
          <w:tcPr>
            <w:tcW w:w="10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1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vMerge w:val="restart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Законски/</w:t>
            </w: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214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5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3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1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tcBorders>
              <w:bottom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820" w:type="dxa"/>
            <w:tcBorders>
              <w:bottom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gridSpan w:val="2"/>
            <w:vMerge w:val="restart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3B520A">
            <w:pPr>
              <w:ind w:left="4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Правни основ</w:t>
            </w:r>
          </w:p>
        </w:tc>
        <w:tc>
          <w:tcPr>
            <w:tcW w:w="44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98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920" w:type="dxa"/>
            <w:gridSpan w:val="2"/>
            <w:vMerge w:val="restart"/>
            <w:shd w:val="clear" w:color="auto" w:fill="DEEAF6"/>
            <w:vAlign w:val="bottom"/>
          </w:tcPr>
          <w:p w:rsidR="00BA2F52" w:rsidRDefault="003B520A">
            <w:pPr>
              <w:ind w:left="4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Фазе поступка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  <w:shd w:val="clear" w:color="auto" w:fill="DEEAF6"/>
              </w:rPr>
              <w:t>Надлежност за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2140" w:type="dxa"/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50" w:type="dxa"/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4580" w:type="dxa"/>
            <w:gridSpan w:val="7"/>
            <w:vMerge w:val="restart"/>
            <w:shd w:val="clear" w:color="auto" w:fill="DEEAF6"/>
            <w:vAlign w:val="bottom"/>
          </w:tcPr>
          <w:p w:rsidR="00BA2F52" w:rsidRDefault="003B520A">
            <w:pPr>
              <w:ind w:left="8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 xml:space="preserve">По службеној </w:t>
            </w: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дужности из докумената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600" w:type="dxa"/>
            <w:gridSpan w:val="2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0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gridSpan w:val="2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214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80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5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4580" w:type="dxa"/>
            <w:gridSpan w:val="7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167"/>
        </w:trPr>
        <w:tc>
          <w:tcPr>
            <w:tcW w:w="10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gridSpan w:val="2"/>
            <w:vMerge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9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3B520A">
            <w:pPr>
              <w:spacing w:line="167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  <w:shd w:val="clear" w:color="auto" w:fill="DEEAF6"/>
              </w:rPr>
              <w:t>препоручен</w:t>
            </w: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vMerge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214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8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5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30" w:type="dxa"/>
            <w:tcBorders>
              <w:bottom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7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118"/>
        </w:trPr>
        <w:tc>
          <w:tcPr>
            <w:tcW w:w="100" w:type="dxa"/>
            <w:tcBorders>
              <w:top w:val="single" w:sz="8" w:space="0" w:color="DEEAF6"/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top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1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и рок</w:t>
            </w: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3B520A">
            <w:pPr>
              <w:spacing w:line="118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3"/>
                <w:szCs w:val="13"/>
              </w:rPr>
              <w:t>поступање</w:t>
            </w: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gridSpan w:val="2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  <w:shd w:val="clear" w:color="auto" w:fill="DEEAF6"/>
              </w:rPr>
              <w:t>Документа/подаци неопходни за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  <w:shd w:val="clear" w:color="auto" w:fill="DEEAF6"/>
              </w:rPr>
              <w:t>Доставља</w:t>
            </w:r>
          </w:p>
        </w:tc>
        <w:tc>
          <w:tcPr>
            <w:tcW w:w="130" w:type="dxa"/>
            <w:tcBorders>
              <w:top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3B520A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  <w:shd w:val="clear" w:color="auto" w:fill="DEEAF6"/>
              </w:rPr>
              <w:t>Прибавља се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3B520A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</w:rPr>
              <w:t>Подаци који се траже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3B520A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</w:rPr>
              <w:t>Ко води</w:t>
            </w: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tcBorders>
              <w:top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5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gridSpan w:val="2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950" w:type="dxa"/>
            <w:gridSpan w:val="2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76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86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6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18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gridSpan w:val="2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950" w:type="dxa"/>
            <w:gridSpan w:val="2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10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по службеној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  <w:shd w:val="clear" w:color="auto" w:fill="DEEAF6"/>
              </w:rPr>
              <w:t>по службеној дужности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</w:rPr>
              <w:t>службену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8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53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gridSpan w:val="2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950" w:type="dxa"/>
            <w:gridSpan w:val="2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76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86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151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214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ind w:left="4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одлучивање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ind w:left="55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6"/>
                <w:sz w:val="18"/>
                <w:szCs w:val="18"/>
              </w:rPr>
              <w:t xml:space="preserve">странка </w:t>
            </w: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6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5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1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76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8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151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214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5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10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</w:rPr>
              <w:t>дужности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76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</w:rPr>
              <w:t>из документа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</w:rPr>
              <w:t>евиденцију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8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86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18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214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5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1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76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8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77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214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5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30" w:type="dxa"/>
            <w:tcBorders>
              <w:bottom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19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1. Захтев за давање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Најкасније у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52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1. Најмање 3 примерка студије у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vAlign w:val="bottom"/>
          </w:tcPr>
          <w:p w:rsidR="00BA2F52" w:rsidRDefault="003B520A">
            <w:pPr>
              <w:spacing w:line="126" w:lineRule="exact"/>
              <w:ind w:left="55"/>
              <w:jc w:val="center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87"/>
                <w:sz w:val="16"/>
                <w:szCs w:val="16"/>
              </w:rPr>
              <w:t>✓</w:t>
            </w: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tcBorders>
              <w:right w:val="single" w:sz="8" w:space="0" w:color="FF0000"/>
            </w:tcBorders>
            <w:vAlign w:val="bottom"/>
          </w:tcPr>
          <w:p w:rsidR="00BA2F52" w:rsidRDefault="003B520A">
            <w:pPr>
              <w:spacing w:line="193" w:lineRule="exact"/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Да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Члан  16.  и  17.  Закона  о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сагласности на студију о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року од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писаном облику и 1 примерак у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right w:val="single" w:sz="8" w:space="0" w:color="FF0000"/>
            </w:tcBorders>
            <w:vAlign w:val="bottom"/>
          </w:tcPr>
          <w:p w:rsidR="00BA2F52" w:rsidRDefault="003B520A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Тар. број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процени</w:t>
            </w:r>
          </w:p>
        </w:tc>
        <w:tc>
          <w:tcPr>
            <w:tcW w:w="860" w:type="dxa"/>
            <w:vAlign w:val="bottom"/>
          </w:tcPr>
          <w:p w:rsidR="00BA2F52" w:rsidRDefault="003B520A">
            <w:pPr>
              <w:ind w:left="1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утицаја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на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71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процени утицаја на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годину дана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252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електронском облику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right w:val="single" w:sz="8" w:space="0" w:color="FF0000"/>
            </w:tcBorders>
            <w:vAlign w:val="bottom"/>
          </w:tcPr>
          <w:p w:rsidR="00BA2F52" w:rsidRDefault="003B520A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186 РАТ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животну</w:t>
            </w: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средину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19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8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животну средину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8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од дана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252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6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2. Одлука надлежног органа из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5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30" w:type="dxa"/>
            <w:tcBorders>
              <w:top w:val="single" w:sz="8" w:space="0" w:color="auto"/>
              <w:right w:val="single" w:sz="8" w:space="0" w:color="FF0000"/>
            </w:tcBorders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2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A2F52" w:rsidRDefault="003B520A">
            <w:pPr>
              <w:spacing w:line="126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87"/>
                <w:sz w:val="16"/>
                <w:szCs w:val="16"/>
              </w:rPr>
              <w:t>✓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6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Надлежни орган</w:t>
            </w:r>
          </w:p>
        </w:tc>
        <w:tc>
          <w:tcPr>
            <w:tcW w:w="820" w:type="dxa"/>
            <w:tcBorders>
              <w:right w:val="single" w:sz="8" w:space="0" w:color="FF0000"/>
            </w:tcBorders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8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(„Сл.гласникРС“,број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пријема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претходне фазе поступка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ЈЛС за животну</w:t>
            </w:r>
          </w:p>
        </w:tc>
        <w:tc>
          <w:tcPr>
            <w:tcW w:w="820" w:type="dxa"/>
            <w:tcBorders>
              <w:right w:val="single" w:sz="8" w:space="0" w:color="FF0000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135/04 и 36/09)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71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решењ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а о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214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средину</w:t>
            </w:r>
          </w:p>
        </w:tc>
        <w:tc>
          <w:tcPr>
            <w:tcW w:w="820" w:type="dxa"/>
            <w:tcBorders>
              <w:right w:val="single" w:sz="8" w:space="0" w:color="FF0000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19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7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одређ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ивању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7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Носилац пројекта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252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6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3. Услови и сагласности других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single" w:sz="8" w:space="0" w:color="auto"/>
            </w:tcBorders>
            <w:vAlign w:val="bottom"/>
          </w:tcPr>
          <w:p w:rsidR="00BA2F52" w:rsidRDefault="003B520A">
            <w:pPr>
              <w:spacing w:line="126" w:lineRule="exact"/>
              <w:ind w:left="55"/>
              <w:jc w:val="center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87"/>
                <w:sz w:val="16"/>
                <w:szCs w:val="16"/>
              </w:rPr>
              <w:t>✓</w:t>
            </w:r>
          </w:p>
        </w:tc>
        <w:tc>
          <w:tcPr>
            <w:tcW w:w="15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30" w:type="dxa"/>
            <w:tcBorders>
              <w:top w:val="single" w:sz="8" w:space="0" w:color="auto"/>
              <w:right w:val="single" w:sz="8" w:space="0" w:color="FF0000"/>
            </w:tcBorders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tcBorders>
              <w:right w:val="single" w:sz="8" w:space="0" w:color="FF0000"/>
            </w:tcBorders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обима и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надлежних органа и организација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right w:val="single" w:sz="8" w:space="0" w:color="FF0000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садржаја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прибављени у складу са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right w:val="single" w:sz="8" w:space="0" w:color="FF0000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71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студије о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252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посебним законом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right w:val="single" w:sz="8" w:space="0" w:color="FF0000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20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000000"/>
            <w:vAlign w:val="bottom"/>
          </w:tcPr>
          <w:p w:rsidR="00BA2F52" w:rsidRDefault="00BA2F5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BA2F52" w:rsidRDefault="00BA2F5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80" w:type="dxa"/>
            <w:shd w:val="clear" w:color="auto" w:fill="000000"/>
            <w:vAlign w:val="bottom"/>
          </w:tcPr>
          <w:p w:rsidR="00BA2F52" w:rsidRDefault="00BA2F5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BA2F52" w:rsidRDefault="00BA2F5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shd w:val="clear" w:color="auto" w:fill="000000"/>
            <w:vAlign w:val="bottom"/>
          </w:tcPr>
          <w:p w:rsidR="00BA2F52" w:rsidRDefault="00BA2F5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shd w:val="clear" w:color="auto" w:fill="000000"/>
            <w:vAlign w:val="bottom"/>
          </w:tcPr>
          <w:p w:rsidR="00BA2F52" w:rsidRDefault="00BA2F5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BA2F52" w:rsidRDefault="00BA2F5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shd w:val="clear" w:color="auto" w:fill="000000"/>
            <w:vAlign w:val="bottom"/>
          </w:tcPr>
          <w:p w:rsidR="00BA2F52" w:rsidRDefault="00BA2F5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80" w:type="dxa"/>
            <w:shd w:val="clear" w:color="auto" w:fill="000000"/>
            <w:vAlign w:val="bottom"/>
          </w:tcPr>
          <w:p w:rsidR="00BA2F52" w:rsidRDefault="00BA2F5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BA2F52" w:rsidRDefault="00BA2F5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shd w:val="clear" w:color="auto" w:fill="000000"/>
            <w:vAlign w:val="bottom"/>
          </w:tcPr>
          <w:p w:rsidR="00BA2F52" w:rsidRDefault="00BA2F5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BA2F52" w:rsidRDefault="00BA2F5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40" w:type="dxa"/>
            <w:shd w:val="clear" w:color="auto" w:fill="000000"/>
            <w:vAlign w:val="bottom"/>
          </w:tcPr>
          <w:p w:rsidR="00BA2F52" w:rsidRDefault="00BA2F5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BA2F52" w:rsidRDefault="00BA2F5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shd w:val="clear" w:color="auto" w:fill="000000"/>
            <w:vAlign w:val="bottom"/>
          </w:tcPr>
          <w:p w:rsidR="00BA2F52" w:rsidRDefault="00BA2F5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shd w:val="clear" w:color="auto" w:fill="000000"/>
            <w:vAlign w:val="bottom"/>
          </w:tcPr>
          <w:p w:rsidR="00BA2F52" w:rsidRDefault="00BA2F5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" w:type="dxa"/>
            <w:shd w:val="clear" w:color="auto" w:fill="000000"/>
            <w:vAlign w:val="bottom"/>
          </w:tcPr>
          <w:p w:rsidR="00BA2F52" w:rsidRDefault="00BA2F5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BA2F52" w:rsidRDefault="00BA2F5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shd w:val="clear" w:color="auto" w:fill="000000"/>
            <w:vAlign w:val="bottom"/>
          </w:tcPr>
          <w:p w:rsidR="00BA2F52" w:rsidRDefault="00BA2F5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shd w:val="clear" w:color="auto" w:fill="000000"/>
            <w:vAlign w:val="bottom"/>
          </w:tcPr>
          <w:p w:rsidR="00BA2F52" w:rsidRDefault="00BA2F5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BA2F52" w:rsidRDefault="00BA2F5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shd w:val="clear" w:color="auto" w:fill="000000"/>
            <w:vAlign w:val="bottom"/>
          </w:tcPr>
          <w:p w:rsidR="00BA2F52" w:rsidRDefault="00BA2F5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60" w:type="dxa"/>
            <w:shd w:val="clear" w:color="auto" w:fill="000000"/>
            <w:vAlign w:val="bottom"/>
          </w:tcPr>
          <w:p w:rsidR="00BA2F52" w:rsidRDefault="00BA2F5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BA2F52" w:rsidRDefault="00BA2F5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shd w:val="clear" w:color="auto" w:fill="000000"/>
            <w:vAlign w:val="bottom"/>
          </w:tcPr>
          <w:p w:rsidR="00BA2F52" w:rsidRDefault="00BA2F5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80" w:type="dxa"/>
            <w:shd w:val="clear" w:color="auto" w:fill="000000"/>
            <w:vAlign w:val="bottom"/>
          </w:tcPr>
          <w:p w:rsidR="00BA2F52" w:rsidRDefault="00BA2F5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BA2F52" w:rsidRDefault="00BA2F5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BA2F52" w:rsidRDefault="00BA2F5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shd w:val="clear" w:color="auto" w:fill="000000"/>
            <w:vAlign w:val="bottom"/>
          </w:tcPr>
          <w:p w:rsidR="00BA2F52" w:rsidRDefault="00BA2F5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shd w:val="clear" w:color="auto" w:fill="000000"/>
            <w:vAlign w:val="bottom"/>
          </w:tcPr>
          <w:p w:rsidR="00BA2F52" w:rsidRDefault="00BA2F5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shd w:val="clear" w:color="auto" w:fill="000000"/>
            <w:vAlign w:val="bottom"/>
          </w:tcPr>
          <w:p w:rsidR="00BA2F52" w:rsidRDefault="00BA2F5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BA2F52" w:rsidRDefault="00BA2F5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BA2F52" w:rsidRDefault="003B520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>
                <wp:simplePos x="0" y="0"/>
                <wp:positionH relativeFrom="column">
                  <wp:posOffset>9066530</wp:posOffset>
                </wp:positionH>
                <wp:positionV relativeFrom="paragraph">
                  <wp:posOffset>-2343785</wp:posOffset>
                </wp:positionV>
                <wp:extent cx="17780" cy="19685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80" cy="19685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66C2E63" id="Shape 8" o:spid="_x0000_s1026" style="position:absolute;margin-left:713.9pt;margin-top:-184.55pt;width:1.4pt;height:1.55pt;z-index:-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" o:allowincell="f" fillcolor="#deeaf6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>
                <wp:simplePos x="0" y="0"/>
                <wp:positionH relativeFrom="column">
                  <wp:posOffset>-6985</wp:posOffset>
                </wp:positionH>
                <wp:positionV relativeFrom="paragraph">
                  <wp:posOffset>-1078865</wp:posOffset>
                </wp:positionV>
                <wp:extent cx="12065" cy="12065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2DE939A" id="Shape 9" o:spid="_x0000_s1026" style="position:absolute;margin-left:-.55pt;margin-top:-84.95pt;width:.95pt;height:.95pt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column">
                  <wp:posOffset>1346200</wp:posOffset>
                </wp:positionH>
                <wp:positionV relativeFrom="paragraph">
                  <wp:posOffset>-1078865</wp:posOffset>
                </wp:positionV>
                <wp:extent cx="12065" cy="12065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E15F16E" id="Shape 10" o:spid="_x0000_s1026" style="position:absolute;margin-left:106pt;margin-top:-84.95pt;width:.95pt;height:.95pt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>
                <wp:simplePos x="0" y="0"/>
                <wp:positionH relativeFrom="column">
                  <wp:posOffset>2092960</wp:posOffset>
                </wp:positionH>
                <wp:positionV relativeFrom="paragraph">
                  <wp:posOffset>-1078865</wp:posOffset>
                </wp:positionV>
                <wp:extent cx="12065" cy="12065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6612C33" id="Shape 11" o:spid="_x0000_s1026" style="position:absolute;margin-left:164.8pt;margin-top:-84.95pt;width:.95pt;height:.95pt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>
                <wp:simplePos x="0" y="0"/>
                <wp:positionH relativeFrom="column">
                  <wp:posOffset>5457190</wp:posOffset>
                </wp:positionH>
                <wp:positionV relativeFrom="paragraph">
                  <wp:posOffset>-1078865</wp:posOffset>
                </wp:positionV>
                <wp:extent cx="12065" cy="12065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C2B4C66" id="Shape 12" o:spid="_x0000_s1026" style="position:absolute;margin-left:429.7pt;margin-top:-84.95pt;width:.95pt;height:.95pt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" o:allowincell="f" fillcolor="red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column">
                  <wp:posOffset>5444490</wp:posOffset>
                </wp:positionH>
                <wp:positionV relativeFrom="paragraph">
                  <wp:posOffset>-1078865</wp:posOffset>
                </wp:positionV>
                <wp:extent cx="12700" cy="12065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9EEE983" id="Shape 13" o:spid="_x0000_s1026" style="position:absolute;margin-left:428.7pt;margin-top:-84.95pt;width:1pt;height:.95pt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" o:allowincell="f" fillcolor="red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column">
                  <wp:posOffset>9044940</wp:posOffset>
                </wp:positionH>
                <wp:positionV relativeFrom="paragraph">
                  <wp:posOffset>-1078865</wp:posOffset>
                </wp:positionV>
                <wp:extent cx="12065" cy="12065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22C812A" id="Shape 14" o:spid="_x0000_s1026" style="position:absolute;margin-left:712.2pt;margin-top:-84.95pt;width:.95pt;height:.95pt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" o:allowincell="f" fillcolor="red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column">
                  <wp:posOffset>9057005</wp:posOffset>
                </wp:positionH>
                <wp:positionV relativeFrom="paragraph">
                  <wp:posOffset>-1078865</wp:posOffset>
                </wp:positionV>
                <wp:extent cx="12065" cy="12065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4B98148" id="Shape 15" o:spid="_x0000_s1026" style="position:absolute;margin-left:713.15pt;margin-top:-84.95pt;width:.95pt;height:.95pt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" o:allowincell="f" fillcolor="red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column">
                  <wp:posOffset>10408920</wp:posOffset>
                </wp:positionH>
                <wp:positionV relativeFrom="paragraph">
                  <wp:posOffset>-1078865</wp:posOffset>
                </wp:positionV>
                <wp:extent cx="12700" cy="12065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E993831" id="Shape 16" o:spid="_x0000_s1026" style="position:absolute;margin-left:819.6pt;margin-top:-84.95pt;width:1pt;height:.9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591185</wp:posOffset>
                </wp:positionH>
                <wp:positionV relativeFrom="paragraph">
                  <wp:posOffset>520065</wp:posOffset>
                </wp:positionV>
                <wp:extent cx="1829435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294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940BEC" id="Shape 17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.55pt,40.95pt" to="190.6pt,4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" o:allowincell="f" filled="t" strokecolor="#00000a" strokeweight=".6pt">
                <v:stroke joinstyle="miter"/>
                <o:lock v:ext="edit" shapetype="f"/>
              </v:line>
            </w:pict>
          </mc:Fallback>
        </mc:AlternateContent>
      </w:r>
    </w:p>
    <w:p w:rsidR="00BA2F52" w:rsidRDefault="00BA2F52">
      <w:pPr>
        <w:spacing w:line="200" w:lineRule="exact"/>
        <w:rPr>
          <w:sz w:val="20"/>
          <w:szCs w:val="20"/>
        </w:rPr>
      </w:pPr>
    </w:p>
    <w:p w:rsidR="00BA2F52" w:rsidRDefault="00BA2F52">
      <w:pPr>
        <w:spacing w:line="200" w:lineRule="exact"/>
        <w:rPr>
          <w:sz w:val="20"/>
          <w:szCs w:val="20"/>
        </w:rPr>
      </w:pPr>
    </w:p>
    <w:p w:rsidR="00BA2F52" w:rsidRDefault="00BA2F52">
      <w:pPr>
        <w:spacing w:line="200" w:lineRule="exact"/>
        <w:rPr>
          <w:sz w:val="20"/>
          <w:szCs w:val="20"/>
        </w:rPr>
      </w:pPr>
    </w:p>
    <w:p w:rsidR="00BA2F52" w:rsidRDefault="00BA2F52">
      <w:pPr>
        <w:spacing w:line="228" w:lineRule="exact"/>
        <w:rPr>
          <w:sz w:val="20"/>
          <w:szCs w:val="20"/>
        </w:rPr>
      </w:pPr>
    </w:p>
    <w:p w:rsidR="00BA2F52" w:rsidRDefault="003B520A">
      <w:pPr>
        <w:numPr>
          <w:ilvl w:val="0"/>
          <w:numId w:val="6"/>
        </w:numPr>
        <w:tabs>
          <w:tab w:val="left" w:pos="1040"/>
        </w:tabs>
        <w:ind w:left="1040" w:hanging="108"/>
        <w:rPr>
          <w:rFonts w:ascii="Arial" w:eastAsia="Arial" w:hAnsi="Arial" w:cs="Arial"/>
          <w:sz w:val="24"/>
          <w:szCs w:val="24"/>
          <w:vertAlign w:val="superscript"/>
        </w:rPr>
      </w:pPr>
      <w:r>
        <w:rPr>
          <w:rFonts w:ascii="Arial" w:eastAsia="Arial" w:hAnsi="Arial" w:cs="Arial"/>
          <w:sz w:val="18"/>
          <w:szCs w:val="18"/>
        </w:rPr>
        <w:t xml:space="preserve">Странка може сама уз захтев да приложи и документацију која се прибавља по службеној </w:t>
      </w:r>
      <w:r>
        <w:rPr>
          <w:rFonts w:ascii="Arial" w:eastAsia="Arial" w:hAnsi="Arial" w:cs="Arial"/>
          <w:sz w:val="18"/>
          <w:szCs w:val="18"/>
        </w:rPr>
        <w:t>дужности.</w:t>
      </w:r>
    </w:p>
    <w:p w:rsidR="00BA2F52" w:rsidRDefault="00BA2F52">
      <w:pPr>
        <w:sectPr w:rsidR="00BA2F52">
          <w:pgSz w:w="16840" w:h="11906" w:orient="landscape"/>
          <w:pgMar w:top="1344" w:right="198" w:bottom="0" w:left="220" w:header="0" w:footer="0" w:gutter="0"/>
          <w:cols w:space="720" w:equalWidth="0">
            <w:col w:w="164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840"/>
        <w:gridCol w:w="1080"/>
        <w:gridCol w:w="120"/>
        <w:gridCol w:w="100"/>
        <w:gridCol w:w="960"/>
        <w:gridCol w:w="120"/>
        <w:gridCol w:w="100"/>
        <w:gridCol w:w="400"/>
        <w:gridCol w:w="880"/>
        <w:gridCol w:w="120"/>
        <w:gridCol w:w="100"/>
        <w:gridCol w:w="2400"/>
        <w:gridCol w:w="120"/>
        <w:gridCol w:w="100"/>
        <w:gridCol w:w="800"/>
        <w:gridCol w:w="150"/>
        <w:gridCol w:w="130"/>
        <w:gridCol w:w="100"/>
        <w:gridCol w:w="1100"/>
        <w:gridCol w:w="120"/>
        <w:gridCol w:w="100"/>
        <w:gridCol w:w="1760"/>
        <w:gridCol w:w="120"/>
        <w:gridCol w:w="100"/>
        <w:gridCol w:w="1280"/>
        <w:gridCol w:w="160"/>
        <w:gridCol w:w="820"/>
        <w:gridCol w:w="100"/>
        <w:gridCol w:w="1920"/>
        <w:gridCol w:w="120"/>
        <w:gridCol w:w="30"/>
      </w:tblGrid>
      <w:tr w:rsidR="009E5A6F">
        <w:trPr>
          <w:trHeight w:val="281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5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3B520A">
            <w:pPr>
              <w:ind w:left="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Документа и подаци</w:t>
            </w: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3B520A">
            <w:pPr>
              <w:ind w:left="2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Т/Н</w:t>
            </w: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121"/>
        </w:trPr>
        <w:tc>
          <w:tcPr>
            <w:tcW w:w="10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Законски/</w:t>
            </w: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5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3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vMerge w:val="restart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3B520A">
            <w:pPr>
              <w:ind w:left="4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Правни основ</w:t>
            </w: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87"/>
        </w:trPr>
        <w:tc>
          <w:tcPr>
            <w:tcW w:w="100" w:type="dxa"/>
            <w:tcBorders>
              <w:top w:val="single" w:sz="8" w:space="0" w:color="DEEAF6"/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920" w:type="dxa"/>
            <w:gridSpan w:val="2"/>
            <w:vMerge w:val="restart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3B520A">
            <w:pPr>
              <w:ind w:left="4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Фазе поступка</w:t>
            </w: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960" w:type="dxa"/>
            <w:vMerge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80" w:type="dxa"/>
            <w:gridSpan w:val="2"/>
            <w:vMerge w:val="restart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3B520A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  <w:shd w:val="clear" w:color="auto" w:fill="DEEAF6"/>
              </w:rPr>
              <w:t>Надлежност за</w:t>
            </w: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5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30" w:type="dxa"/>
            <w:tcBorders>
              <w:top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top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4580" w:type="dxa"/>
            <w:gridSpan w:val="7"/>
            <w:vMerge w:val="restart"/>
            <w:tcBorders>
              <w:top w:val="single" w:sz="8" w:space="0" w:color="FF0000"/>
            </w:tcBorders>
            <w:shd w:val="clear" w:color="auto" w:fill="DEEAF6"/>
            <w:vAlign w:val="bottom"/>
          </w:tcPr>
          <w:p w:rsidR="00BA2F52" w:rsidRDefault="003B520A">
            <w:pPr>
              <w:ind w:left="8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По службеној дужности из докумената</w:t>
            </w:r>
          </w:p>
        </w:tc>
        <w:tc>
          <w:tcPr>
            <w:tcW w:w="160" w:type="dxa"/>
            <w:tcBorders>
              <w:top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tcBorders>
              <w:top w:val="single" w:sz="8" w:space="0" w:color="FF0000"/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920" w:type="dxa"/>
            <w:vMerge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0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gridSpan w:val="2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gridSpan w:val="2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80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5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4580" w:type="dxa"/>
            <w:gridSpan w:val="7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165"/>
        </w:trPr>
        <w:tc>
          <w:tcPr>
            <w:tcW w:w="10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gridSpan w:val="2"/>
            <w:vMerge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9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3B520A">
            <w:pPr>
              <w:spacing w:line="165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  <w:shd w:val="clear" w:color="auto" w:fill="DEEAF6"/>
              </w:rPr>
              <w:t>препоручен</w:t>
            </w: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gridSpan w:val="2"/>
            <w:vMerge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8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5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30" w:type="dxa"/>
            <w:tcBorders>
              <w:bottom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7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120"/>
        </w:trPr>
        <w:tc>
          <w:tcPr>
            <w:tcW w:w="100" w:type="dxa"/>
            <w:tcBorders>
              <w:top w:val="single" w:sz="8" w:space="0" w:color="DEEAF6"/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и рок</w:t>
            </w: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gridSpan w:val="2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3B520A">
            <w:pPr>
              <w:spacing w:line="120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3"/>
                <w:szCs w:val="13"/>
              </w:rPr>
              <w:t>поступање</w:t>
            </w: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  <w:shd w:val="clear" w:color="auto" w:fill="DEEAF6"/>
              </w:rPr>
              <w:t>Документа/подаци неопходни за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  <w:shd w:val="clear" w:color="auto" w:fill="DEEAF6"/>
              </w:rPr>
              <w:t>Доставља</w:t>
            </w:r>
          </w:p>
        </w:tc>
        <w:tc>
          <w:tcPr>
            <w:tcW w:w="130" w:type="dxa"/>
            <w:tcBorders>
              <w:top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3B520A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  <w:shd w:val="clear" w:color="auto" w:fill="DEEAF6"/>
              </w:rPr>
              <w:t>Прибавља се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3B520A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</w:rPr>
              <w:t xml:space="preserve">Подаци </w:t>
            </w: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</w:rPr>
              <w:t>који се траже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3B520A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</w:rPr>
              <w:t>Ко води</w:t>
            </w: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tcBorders>
              <w:top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53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8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950" w:type="dxa"/>
            <w:gridSpan w:val="2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76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2140" w:type="dxa"/>
            <w:gridSpan w:val="3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6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8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950" w:type="dxa"/>
            <w:gridSpan w:val="2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10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по службеној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  <w:shd w:val="clear" w:color="auto" w:fill="DEEAF6"/>
              </w:rPr>
              <w:t>по службеној дужности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</w:rPr>
              <w:t>службену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8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92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5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8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950" w:type="dxa"/>
            <w:gridSpan w:val="2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76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149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ind w:left="7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одлучивање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80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ind w:left="53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6"/>
                <w:sz w:val="18"/>
                <w:szCs w:val="18"/>
              </w:rPr>
              <w:t xml:space="preserve">странка </w:t>
            </w: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6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5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1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76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2020" w:type="dxa"/>
            <w:gridSpan w:val="2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15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8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24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5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10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</w:rPr>
              <w:t>дужности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76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</w:rPr>
              <w:t>из документа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</w:rPr>
              <w:t>евиденцију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8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92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8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8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5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1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76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8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2140" w:type="dxa"/>
            <w:gridSpan w:val="3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79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80" w:type="dxa"/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5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30" w:type="dxa"/>
            <w:tcBorders>
              <w:bottom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19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процени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52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4. Доказ о уплати републичке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vAlign w:val="bottom"/>
          </w:tcPr>
          <w:p w:rsidR="00BA2F52" w:rsidRDefault="003B520A">
            <w:pPr>
              <w:spacing w:line="126" w:lineRule="exact"/>
              <w:ind w:left="53"/>
              <w:jc w:val="center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w w:val="87"/>
                <w:sz w:val="16"/>
                <w:szCs w:val="16"/>
              </w:rPr>
              <w:t>✓</w:t>
            </w: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w w:val="97"/>
                <w:sz w:val="18"/>
                <w:szCs w:val="18"/>
              </w:rPr>
              <w:t>н/а</w:t>
            </w:r>
          </w:p>
        </w:tc>
        <w:tc>
          <w:tcPr>
            <w:tcW w:w="820" w:type="dxa"/>
            <w:tcBorders>
              <w:right w:val="single" w:sz="8" w:space="0" w:color="FF0000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1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утицаја на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административне таксе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right w:val="single" w:sz="8" w:space="0" w:color="FF0000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животну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right w:val="single" w:sz="8" w:space="0" w:color="FF0000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91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средину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FF0000"/>
            </w:tcBorders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195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0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5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2. Пријем захтева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5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Одмах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5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Писарница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40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5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3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8" w:space="0" w:color="FF0000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8" w:space="0" w:color="FF0000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single" w:sz="8" w:space="0" w:color="FF0000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8" w:space="0" w:color="FF0000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tcBorders>
              <w:top w:val="single" w:sz="8" w:space="0" w:color="FF0000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single" w:sz="8" w:space="0" w:color="FF0000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8" w:space="0" w:color="FF0000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single" w:sz="8" w:space="0" w:color="FF0000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single" w:sz="8" w:space="0" w:color="FF0000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8" w:space="0" w:color="FF0000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5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Уредба  о  канцеларијском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надлежног органа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пословању органа државне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управе („Службени гласник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РС“ број 80/92 и 45/16) и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Упутство о 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канцеларијском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пословању органа државне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управе („Службени гласник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РС“ број 10/93, 14/93 -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испр. и 67/16)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71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2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5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20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19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3. Утврђивање чињеница и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У року од 3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Службено лице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52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Сва документа/подаци из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Члан 16. став 5. и члан 9.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околности од стране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 xml:space="preserve">данa 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од дана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НО. Службено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докумената под редним бројем: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Закона о процени утицаја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надлежног органа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пријема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лице НО обраћа</w:t>
            </w:r>
          </w:p>
        </w:tc>
        <w:tc>
          <w:tcPr>
            <w:tcW w:w="2500" w:type="dxa"/>
            <w:gridSpan w:val="2"/>
            <w:vAlign w:val="bottom"/>
          </w:tcPr>
          <w:p w:rsidR="00BA2F52" w:rsidRDefault="003B520A">
            <w:pPr>
              <w:ind w:right="22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на животну средину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укључујући и прибављање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захтева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се НО2, НО2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(„Службени гласник РС“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података/чињеница и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након увида/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издаје и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број 135/04 и 36/09)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докумената неопходних за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прибављања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доставља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одлучивање из службене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података или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тражена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евиденције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документа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документа у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неопходних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законском року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за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341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одлучивање</w:t>
            </w:r>
            <w:r>
              <w:rPr>
                <w:rFonts w:ascii="Arial Narrow" w:eastAsia="Arial Narrow" w:hAnsi="Arial Narrow" w:cs="Arial Narrow"/>
                <w:color w:val="00000A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333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3.1. Обавештавање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странке о потреби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71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подношења података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У року од 1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88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20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потребних за одлучивање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дан (од дана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Службено лице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20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(уз одређивање рока за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пријема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НО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4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1"/>
                <w:szCs w:val="21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20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допуну захтева)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захтева)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vAlign w:val="bottom"/>
          </w:tcPr>
          <w:p w:rsidR="00BA2F52" w:rsidRDefault="00BA2F52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BA2F52" w:rsidRDefault="00BA2F52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1"/>
                <w:szCs w:val="21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1"/>
                <w:szCs w:val="21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1"/>
                <w:szCs w:val="21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1"/>
                <w:szCs w:val="21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1"/>
                <w:szCs w:val="21"/>
              </w:rPr>
            </w:pPr>
          </w:p>
        </w:tc>
        <w:tc>
          <w:tcPr>
            <w:tcW w:w="1920" w:type="dxa"/>
            <w:vAlign w:val="bottom"/>
          </w:tcPr>
          <w:p w:rsidR="00BA2F52" w:rsidRDefault="00BA2F52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71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5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414"/>
        </w:trPr>
        <w:tc>
          <w:tcPr>
            <w:tcW w:w="1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00000A"/>
            </w:tcBorders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00000A"/>
            </w:tcBorders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00000A"/>
            </w:tcBorders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00000A"/>
            </w:tcBorders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00000A"/>
            </w:tcBorders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00000A"/>
            </w:tcBorders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00000A"/>
            </w:tcBorders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3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</w:tbl>
    <w:p w:rsidR="00BA2F52" w:rsidRDefault="003B520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column">
                  <wp:posOffset>9066530</wp:posOffset>
                </wp:positionH>
                <wp:positionV relativeFrom="paragraph">
                  <wp:posOffset>-6102985</wp:posOffset>
                </wp:positionV>
                <wp:extent cx="17780" cy="19685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80" cy="19685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5194FC9" id="Shape 18" o:spid="_x0000_s1026" style="position:absolute;margin-left:713.9pt;margin-top:-480.55pt;width:1.4pt;height:1.5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" o:allowincell="f" fillcolor="#deeaf6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column">
                  <wp:posOffset>5450840</wp:posOffset>
                </wp:positionH>
                <wp:positionV relativeFrom="paragraph">
                  <wp:posOffset>-4671060</wp:posOffset>
                </wp:positionV>
                <wp:extent cx="12065" cy="1270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E9455AD" id="Shape 19" o:spid="_x0000_s1026" style="position:absolute;margin-left:429.2pt;margin-top:-367.8pt;width:.95pt;height:1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column">
                  <wp:posOffset>6299835</wp:posOffset>
                </wp:positionH>
                <wp:positionV relativeFrom="paragraph">
                  <wp:posOffset>-4671060</wp:posOffset>
                </wp:positionV>
                <wp:extent cx="12065" cy="1270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03A5E47" id="Shape 20" o:spid="_x0000_s1026" style="position:absolute;margin-left:496.05pt;margin-top:-367.8pt;width:.95pt;height:1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column">
                  <wp:posOffset>7555865</wp:posOffset>
                </wp:positionH>
                <wp:positionV relativeFrom="paragraph">
                  <wp:posOffset>-4671060</wp:posOffset>
                </wp:positionV>
                <wp:extent cx="12065" cy="1270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BC43ADB" id="Shape 21" o:spid="_x0000_s1026" style="position:absolute;margin-left:594.95pt;margin-top:-367.8pt;width:.95pt;height:1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column">
                  <wp:posOffset>8505190</wp:posOffset>
                </wp:positionH>
                <wp:positionV relativeFrom="paragraph">
                  <wp:posOffset>-4671060</wp:posOffset>
                </wp:positionV>
                <wp:extent cx="12700" cy="1270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0E1EEC1" id="Shape 22" o:spid="_x0000_s1026" style="position:absolute;margin-left:669.7pt;margin-top:-367.8pt;width:1pt;height:1pt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column">
                  <wp:posOffset>9050655</wp:posOffset>
                </wp:positionH>
                <wp:positionV relativeFrom="paragraph">
                  <wp:posOffset>-4671060</wp:posOffset>
                </wp:positionV>
                <wp:extent cx="12700" cy="1270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F17F8DC" id="Shape 23" o:spid="_x0000_s1026" style="position:absolute;margin-left:712.65pt;margin-top:-367.8pt;width:1pt;height:1pt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" o:allowincell="f" fillcolor="black" stroked="f"/>
            </w:pict>
          </mc:Fallback>
        </mc:AlternateContent>
      </w:r>
    </w:p>
    <w:p w:rsidR="00BA2F52" w:rsidRDefault="00BA2F52">
      <w:pPr>
        <w:spacing w:line="117" w:lineRule="exact"/>
        <w:rPr>
          <w:sz w:val="20"/>
          <w:szCs w:val="20"/>
        </w:rPr>
      </w:pPr>
    </w:p>
    <w:p w:rsidR="00BA2F52" w:rsidRDefault="003B520A">
      <w:pPr>
        <w:numPr>
          <w:ilvl w:val="0"/>
          <w:numId w:val="7"/>
        </w:numPr>
        <w:tabs>
          <w:tab w:val="left" w:pos="1079"/>
        </w:tabs>
        <w:spacing w:line="187" w:lineRule="auto"/>
        <w:ind w:left="940" w:right="1600" w:hanging="8"/>
        <w:rPr>
          <w:rFonts w:ascii="Arial" w:eastAsia="Arial" w:hAnsi="Arial" w:cs="Arial"/>
          <w:color w:val="00000A"/>
          <w:sz w:val="28"/>
          <w:szCs w:val="28"/>
          <w:vertAlign w:val="superscript"/>
        </w:rPr>
      </w:pPr>
      <w:r>
        <w:rPr>
          <w:rFonts w:ascii="Arial" w:eastAsia="Arial" w:hAnsi="Arial" w:cs="Arial"/>
          <w:color w:val="00000A"/>
          <w:sz w:val="18"/>
          <w:szCs w:val="18"/>
        </w:rPr>
        <w:t xml:space="preserve">Број додатних дана неопходних за прибављање података или документа од другог надлежног органа утврђује свака ЈЛС посебно у складу са проценом просечног времена потребног за </w:t>
      </w:r>
      <w:r>
        <w:rPr>
          <w:rFonts w:ascii="Arial" w:eastAsia="Arial" w:hAnsi="Arial" w:cs="Arial"/>
          <w:color w:val="00000A"/>
          <w:sz w:val="18"/>
          <w:szCs w:val="18"/>
        </w:rPr>
        <w:t>прибављање докумената/података, с тим што максимални број додатних дана може бити 15 дана (ЗУП члан 103)</w:t>
      </w:r>
    </w:p>
    <w:p w:rsidR="00BA2F52" w:rsidRDefault="00BA2F52">
      <w:pPr>
        <w:sectPr w:rsidR="00BA2F52">
          <w:pgSz w:w="16840" w:h="11906" w:orient="landscape"/>
          <w:pgMar w:top="688" w:right="218" w:bottom="92" w:left="220" w:header="0" w:footer="0" w:gutter="0"/>
          <w:cols w:space="720" w:equalWidth="0">
            <w:col w:w="164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"/>
        <w:gridCol w:w="1040"/>
        <w:gridCol w:w="700"/>
        <w:gridCol w:w="120"/>
        <w:gridCol w:w="100"/>
        <w:gridCol w:w="220"/>
        <w:gridCol w:w="560"/>
        <w:gridCol w:w="180"/>
        <w:gridCol w:w="120"/>
        <w:gridCol w:w="100"/>
        <w:gridCol w:w="1280"/>
        <w:gridCol w:w="120"/>
        <w:gridCol w:w="100"/>
        <w:gridCol w:w="2400"/>
        <w:gridCol w:w="120"/>
        <w:gridCol w:w="100"/>
        <w:gridCol w:w="800"/>
        <w:gridCol w:w="150"/>
        <w:gridCol w:w="130"/>
        <w:gridCol w:w="100"/>
        <w:gridCol w:w="1100"/>
        <w:gridCol w:w="120"/>
        <w:gridCol w:w="100"/>
        <w:gridCol w:w="1760"/>
        <w:gridCol w:w="120"/>
        <w:gridCol w:w="100"/>
        <w:gridCol w:w="1280"/>
        <w:gridCol w:w="140"/>
        <w:gridCol w:w="820"/>
        <w:gridCol w:w="40"/>
        <w:gridCol w:w="260"/>
        <w:gridCol w:w="720"/>
        <w:gridCol w:w="780"/>
        <w:gridCol w:w="380"/>
        <w:gridCol w:w="30"/>
      </w:tblGrid>
      <w:tr w:rsidR="009E5A6F">
        <w:trPr>
          <w:trHeight w:val="281"/>
        </w:trPr>
        <w:tc>
          <w:tcPr>
            <w:tcW w:w="280" w:type="dxa"/>
            <w:tcBorders>
              <w:top w:val="single" w:sz="8" w:space="0" w:color="auto"/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5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3B520A">
            <w:pPr>
              <w:ind w:left="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Документа и подаци</w:t>
            </w: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3B520A">
            <w:pPr>
              <w:ind w:left="2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Т/Н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auto"/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110"/>
        </w:trPr>
        <w:tc>
          <w:tcPr>
            <w:tcW w:w="28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04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gridSpan w:val="3"/>
            <w:vMerge w:val="restart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Законски/</w:t>
            </w: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5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3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1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820" w:type="dxa"/>
            <w:tcBorders>
              <w:bottom w:val="single" w:sz="8" w:space="0" w:color="FF0000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500" w:type="dxa"/>
            <w:gridSpan w:val="2"/>
            <w:vMerge w:val="restart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3B520A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Правни основ</w:t>
            </w:r>
          </w:p>
        </w:tc>
        <w:tc>
          <w:tcPr>
            <w:tcW w:w="38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98"/>
        </w:trPr>
        <w:tc>
          <w:tcPr>
            <w:tcW w:w="28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740" w:type="dxa"/>
            <w:gridSpan w:val="2"/>
            <w:vMerge w:val="restart"/>
            <w:shd w:val="clear" w:color="auto" w:fill="DEEAF6"/>
            <w:vAlign w:val="bottom"/>
          </w:tcPr>
          <w:p w:rsidR="00BA2F52" w:rsidRDefault="003B520A">
            <w:pPr>
              <w:ind w:left="2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Фазе поступка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gridSpan w:val="3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  <w:shd w:val="clear" w:color="auto" w:fill="DEEAF6"/>
              </w:rPr>
              <w:t>Надлежност за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50" w:type="dxa"/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4580" w:type="dxa"/>
            <w:gridSpan w:val="7"/>
            <w:vMerge w:val="restart"/>
            <w:shd w:val="clear" w:color="auto" w:fill="DEEAF6"/>
            <w:vAlign w:val="bottom"/>
          </w:tcPr>
          <w:p w:rsidR="00BA2F52" w:rsidRDefault="003B520A">
            <w:pPr>
              <w:ind w:left="8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По службеној дужности</w:t>
            </w: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 xml:space="preserve"> из докумената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shd w:val="clear" w:color="auto" w:fill="FF0000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lef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500" w:type="dxa"/>
            <w:gridSpan w:val="2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04"/>
        </w:trPr>
        <w:tc>
          <w:tcPr>
            <w:tcW w:w="28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740" w:type="dxa"/>
            <w:gridSpan w:val="2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gridSpan w:val="3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80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5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4580" w:type="dxa"/>
            <w:gridSpan w:val="7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shd w:val="clear" w:color="auto" w:fill="FF0000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lef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165"/>
        </w:trPr>
        <w:tc>
          <w:tcPr>
            <w:tcW w:w="28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740" w:type="dxa"/>
            <w:gridSpan w:val="2"/>
            <w:vMerge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3B520A">
            <w:pPr>
              <w:spacing w:line="165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  <w:shd w:val="clear" w:color="auto" w:fill="DEEAF6"/>
              </w:rPr>
              <w:t>препоручен</w:t>
            </w: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vMerge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8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5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30" w:type="dxa"/>
            <w:tcBorders>
              <w:bottom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7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shd w:val="clear" w:color="auto" w:fill="FF0000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tcBorders>
              <w:left w:val="single" w:sz="8" w:space="0" w:color="FF0000"/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7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120"/>
        </w:trPr>
        <w:tc>
          <w:tcPr>
            <w:tcW w:w="280" w:type="dxa"/>
            <w:tcBorders>
              <w:top w:val="single" w:sz="8" w:space="0" w:color="DEEAF6"/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vMerge w:val="restart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и рок</w:t>
            </w:r>
          </w:p>
        </w:tc>
        <w:tc>
          <w:tcPr>
            <w:tcW w:w="1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3B520A">
            <w:pPr>
              <w:spacing w:line="120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3"/>
                <w:szCs w:val="13"/>
              </w:rPr>
              <w:t>поступање</w:t>
            </w: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  <w:shd w:val="clear" w:color="auto" w:fill="DEEAF6"/>
              </w:rPr>
              <w:t>Документа/подаци неопхо</w:t>
            </w: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  <w:shd w:val="clear" w:color="auto" w:fill="DEEAF6"/>
              </w:rPr>
              <w:t>дни за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  <w:shd w:val="clear" w:color="auto" w:fill="DEEAF6"/>
              </w:rPr>
              <w:t>Доставља</w:t>
            </w:r>
          </w:p>
        </w:tc>
        <w:tc>
          <w:tcPr>
            <w:tcW w:w="130" w:type="dxa"/>
            <w:tcBorders>
              <w:top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3B520A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  <w:shd w:val="clear" w:color="auto" w:fill="DEEAF6"/>
              </w:rPr>
              <w:t>Прибавља се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3B520A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</w:rPr>
              <w:t>Подаци који се траже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3B520A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</w:rPr>
              <w:t>Ко води</w:t>
            </w: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tcBorders>
              <w:top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top w:val="single" w:sz="8" w:space="0" w:color="FF0000"/>
            </w:tcBorders>
            <w:shd w:val="clear" w:color="auto" w:fill="FF0000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8" w:space="0" w:color="DEEAF6"/>
              <w:lef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7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53"/>
        </w:trPr>
        <w:tc>
          <w:tcPr>
            <w:tcW w:w="28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4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950" w:type="dxa"/>
            <w:gridSpan w:val="2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76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shd w:val="clear" w:color="auto" w:fill="FF0000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lef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65"/>
        </w:trPr>
        <w:tc>
          <w:tcPr>
            <w:tcW w:w="28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4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950" w:type="dxa"/>
            <w:gridSpan w:val="2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10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по службеној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  <w:shd w:val="clear" w:color="auto" w:fill="DEEAF6"/>
              </w:rPr>
              <w:t xml:space="preserve">по службеној </w:t>
            </w: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  <w:shd w:val="clear" w:color="auto" w:fill="DEEAF6"/>
              </w:rPr>
              <w:t>дужности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</w:rPr>
              <w:t>службену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8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FF0000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lef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55"/>
        </w:trPr>
        <w:tc>
          <w:tcPr>
            <w:tcW w:w="28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4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950" w:type="dxa"/>
            <w:gridSpan w:val="2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76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shd w:val="clear" w:color="auto" w:fill="FF0000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lef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149"/>
        </w:trPr>
        <w:tc>
          <w:tcPr>
            <w:tcW w:w="28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04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56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</w:rPr>
              <w:t>одлучивање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80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ind w:left="50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6"/>
                <w:sz w:val="18"/>
                <w:szCs w:val="18"/>
              </w:rPr>
              <w:t xml:space="preserve">странка </w:t>
            </w: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6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5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1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76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shd w:val="clear" w:color="auto" w:fill="FF0000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lef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78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154"/>
        </w:trPr>
        <w:tc>
          <w:tcPr>
            <w:tcW w:w="28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4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7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56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24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5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10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</w:rPr>
              <w:t>дужности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76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</w:rPr>
              <w:t>из документа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</w:rPr>
              <w:t>евиденцију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8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shd w:val="clear" w:color="auto" w:fill="FF0000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lef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72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78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84"/>
        </w:trPr>
        <w:tc>
          <w:tcPr>
            <w:tcW w:w="28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4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22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5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1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76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8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shd w:val="clear" w:color="auto" w:fill="FF0000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tcBorders>
              <w:lef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79"/>
        </w:trPr>
        <w:tc>
          <w:tcPr>
            <w:tcW w:w="2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5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30" w:type="dxa"/>
            <w:tcBorders>
              <w:bottom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FF0000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left w:val="single" w:sz="8" w:space="0" w:color="DEEAF6"/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194"/>
        </w:trPr>
        <w:tc>
          <w:tcPr>
            <w:tcW w:w="280" w:type="dxa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4.</w:t>
            </w:r>
          </w:p>
        </w:tc>
        <w:tc>
          <w:tcPr>
            <w:tcW w:w="1040" w:type="dxa"/>
            <w:vAlign w:val="bottom"/>
          </w:tcPr>
          <w:p w:rsidR="00BA2F52" w:rsidRDefault="003B520A">
            <w:pPr>
              <w:spacing w:line="193" w:lineRule="exact"/>
              <w:ind w:left="2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Достава</w:t>
            </w:r>
          </w:p>
        </w:tc>
        <w:tc>
          <w:tcPr>
            <w:tcW w:w="82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додатних</w:t>
            </w:r>
          </w:p>
        </w:tc>
        <w:tc>
          <w:tcPr>
            <w:tcW w:w="320" w:type="dxa"/>
            <w:gridSpan w:val="2"/>
            <w:vAlign w:val="bottom"/>
          </w:tcPr>
          <w:p w:rsidR="00BA2F52" w:rsidRDefault="003B520A">
            <w:pPr>
              <w:spacing w:line="193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8</w:t>
            </w:r>
          </w:p>
        </w:tc>
        <w:tc>
          <w:tcPr>
            <w:tcW w:w="560" w:type="dxa"/>
            <w:vAlign w:val="bottom"/>
          </w:tcPr>
          <w:p w:rsidR="00BA2F52" w:rsidRDefault="003B520A">
            <w:pPr>
              <w:spacing w:line="193" w:lineRule="exact"/>
              <w:ind w:left="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дана</w:t>
            </w:r>
          </w:p>
        </w:tc>
        <w:tc>
          <w:tcPr>
            <w:tcW w:w="30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w w:val="94"/>
                <w:sz w:val="18"/>
                <w:szCs w:val="18"/>
              </w:rPr>
              <w:t>о</w:t>
            </w:r>
            <w:r>
              <w:rPr>
                <w:rFonts w:ascii="Arial Narrow" w:eastAsia="Arial Narrow" w:hAnsi="Arial Narrow" w:cs="Arial Narrow"/>
                <w:color w:val="00000A"/>
                <w:w w:val="94"/>
                <w:sz w:val="18"/>
                <w:szCs w:val="18"/>
              </w:rPr>
              <w:t>д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Носилац пројекта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140" w:type="dxa"/>
            <w:gridSpan w:val="4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Члан 16. став 5. и члан 9.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214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података и документације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4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дана  пријема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140" w:type="dxa"/>
            <w:gridSpan w:val="4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Закона о процени утицаја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28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w w:val="97"/>
                <w:sz w:val="18"/>
                <w:szCs w:val="18"/>
              </w:rPr>
              <w:t>захтева/ПР</w:t>
            </w: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gridSpan w:val="3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на животну средину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28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gridSpan w:val="3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w w:val="99"/>
                <w:sz w:val="18"/>
                <w:szCs w:val="18"/>
              </w:rPr>
              <w:t>(„Службени гласник РС“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28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gridSpan w:val="3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број 135/04 и 36/09)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34"/>
        </w:trPr>
        <w:tc>
          <w:tcPr>
            <w:tcW w:w="2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5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194"/>
        </w:trPr>
        <w:tc>
          <w:tcPr>
            <w:tcW w:w="280" w:type="dxa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5.</w:t>
            </w:r>
          </w:p>
        </w:tc>
        <w:tc>
          <w:tcPr>
            <w:tcW w:w="186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Израда обавештења о</w:t>
            </w:r>
          </w:p>
        </w:tc>
        <w:tc>
          <w:tcPr>
            <w:tcW w:w="320" w:type="dxa"/>
            <w:gridSpan w:val="2"/>
            <w:vAlign w:val="bottom"/>
          </w:tcPr>
          <w:p w:rsidR="00BA2F52" w:rsidRDefault="003B520A">
            <w:pPr>
              <w:spacing w:line="193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7</w:t>
            </w:r>
          </w:p>
        </w:tc>
        <w:tc>
          <w:tcPr>
            <w:tcW w:w="560" w:type="dxa"/>
            <w:vAlign w:val="bottom"/>
          </w:tcPr>
          <w:p w:rsidR="00BA2F52" w:rsidRDefault="003B520A">
            <w:pPr>
              <w:spacing w:line="193" w:lineRule="exact"/>
              <w:ind w:left="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дана</w:t>
            </w:r>
          </w:p>
        </w:tc>
        <w:tc>
          <w:tcPr>
            <w:tcW w:w="30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w w:val="94"/>
                <w:sz w:val="18"/>
                <w:szCs w:val="18"/>
              </w:rPr>
              <w:t>од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vAlign w:val="bottom"/>
          </w:tcPr>
          <w:p w:rsidR="00BA2F52" w:rsidRDefault="003B520A">
            <w:pPr>
              <w:spacing w:line="193" w:lineRule="exact"/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ТОО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140" w:type="dxa"/>
            <w:gridSpan w:val="4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Члан 20. и члан 29. 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Закона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214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јавном увиду, презентацији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4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дана  пријема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Службенолице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BA2F52" w:rsidRDefault="003B520A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Трошков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</w:t>
            </w:r>
          </w:p>
        </w:tc>
        <w:tc>
          <w:tcPr>
            <w:tcW w:w="720" w:type="dxa"/>
            <w:vAlign w:val="bottom"/>
          </w:tcPr>
          <w:p w:rsidR="00BA2F52" w:rsidRDefault="003B520A">
            <w:pPr>
              <w:ind w:left="1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процени</w:t>
            </w:r>
          </w:p>
        </w:tc>
        <w:tc>
          <w:tcPr>
            <w:tcW w:w="780" w:type="dxa"/>
            <w:vAlign w:val="bottom"/>
          </w:tcPr>
          <w:p w:rsidR="00BA2F52" w:rsidRDefault="003B520A">
            <w:pPr>
              <w:ind w:left="1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утицаја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на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214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и јавној расправи о студији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захтева</w:t>
            </w:r>
          </w:p>
        </w:tc>
        <w:tc>
          <w:tcPr>
            <w:tcW w:w="30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за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надлежног органа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BA2F52" w:rsidRDefault="003B520A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и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животну</w:t>
            </w: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средину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214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 процени утицаја на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сагласност</w:t>
            </w: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BA2F52" w:rsidRDefault="003B520A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оглашав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„Службени</w:t>
            </w:r>
          </w:p>
        </w:tc>
        <w:tc>
          <w:tcPr>
            <w:tcW w:w="780" w:type="dxa"/>
            <w:vAlign w:val="bottom"/>
          </w:tcPr>
          <w:p w:rsidR="00BA2F52" w:rsidRDefault="003B520A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гласник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w w:val="94"/>
                <w:sz w:val="18"/>
                <w:szCs w:val="18"/>
              </w:rPr>
              <w:t>РС“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320" w:type="dxa"/>
            <w:gridSpan w:val="2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животну средину</w:t>
            </w:r>
          </w:p>
        </w:tc>
        <w:tc>
          <w:tcPr>
            <w:tcW w:w="7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BA2F52" w:rsidRDefault="003B520A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ања у д.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140" w:type="dxa"/>
            <w:gridSpan w:val="4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број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135/04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и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36/09)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и члан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214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5.1. Обавештење носиоца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Надлежни орган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BA2F52" w:rsidRDefault="003B520A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листу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2.</w:t>
            </w:r>
          </w:p>
        </w:tc>
        <w:tc>
          <w:tcPr>
            <w:tcW w:w="188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Правилника  о  поступку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214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пројекта , заинтересованих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140" w:type="dxa"/>
            <w:gridSpan w:val="4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јавног увида, презентацији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214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органа и организација и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140" w:type="dxa"/>
            <w:gridSpan w:val="4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и јавној расправи о студији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214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јавности о времену и месту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</w:t>
            </w:r>
          </w:p>
        </w:tc>
        <w:tc>
          <w:tcPr>
            <w:tcW w:w="720" w:type="dxa"/>
            <w:vAlign w:val="bottom"/>
          </w:tcPr>
          <w:p w:rsidR="00BA2F52" w:rsidRDefault="003B520A">
            <w:pPr>
              <w:ind w:left="1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процени</w:t>
            </w:r>
          </w:p>
        </w:tc>
        <w:tc>
          <w:tcPr>
            <w:tcW w:w="780" w:type="dxa"/>
            <w:vAlign w:val="bottom"/>
          </w:tcPr>
          <w:p w:rsidR="00BA2F52" w:rsidRDefault="003B520A">
            <w:pPr>
              <w:ind w:left="1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утицаја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на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214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јавног увида, јавне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животну</w:t>
            </w: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средину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214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презентације и јавне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140" w:type="dxa"/>
            <w:gridSpan w:val="4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„Службени   гласник   РС“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320" w:type="dxa"/>
            <w:gridSpan w:val="2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расправе</w:t>
            </w:r>
          </w:p>
        </w:tc>
        <w:tc>
          <w:tcPr>
            <w:tcW w:w="7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број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69/05)</w:t>
            </w:r>
          </w:p>
        </w:tc>
        <w:tc>
          <w:tcPr>
            <w:tcW w:w="7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214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5.2. Излагање студије о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214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процени утицаја на јавни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320" w:type="dxa"/>
            <w:gridSpan w:val="2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увид</w:t>
            </w:r>
          </w:p>
        </w:tc>
        <w:tc>
          <w:tcPr>
            <w:tcW w:w="7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34"/>
        </w:trPr>
        <w:tc>
          <w:tcPr>
            <w:tcW w:w="21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5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194"/>
        </w:trPr>
        <w:tc>
          <w:tcPr>
            <w:tcW w:w="214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6. Образовање техничке</w:t>
            </w:r>
          </w:p>
        </w:tc>
        <w:tc>
          <w:tcPr>
            <w:tcW w:w="320" w:type="dxa"/>
            <w:gridSpan w:val="2"/>
            <w:vAlign w:val="bottom"/>
          </w:tcPr>
          <w:p w:rsidR="00BA2F52" w:rsidRDefault="003B520A">
            <w:pPr>
              <w:spacing w:line="193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10</w:t>
            </w:r>
          </w:p>
        </w:tc>
        <w:tc>
          <w:tcPr>
            <w:tcW w:w="560" w:type="dxa"/>
            <w:vAlign w:val="bottom"/>
          </w:tcPr>
          <w:p w:rsidR="00BA2F52" w:rsidRDefault="003B520A">
            <w:pPr>
              <w:spacing w:line="193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w w:val="96"/>
                <w:sz w:val="18"/>
                <w:szCs w:val="18"/>
              </w:rPr>
              <w:t>дана</w:t>
            </w:r>
          </w:p>
        </w:tc>
        <w:tc>
          <w:tcPr>
            <w:tcW w:w="30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w w:val="94"/>
                <w:sz w:val="18"/>
                <w:szCs w:val="18"/>
              </w:rPr>
              <w:t>од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Надлежни орган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140" w:type="dxa"/>
            <w:gridSpan w:val="4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Члан 22</w:t>
            </w:r>
            <w:r>
              <w:rPr>
                <w:rFonts w:ascii="Arial Narrow" w:eastAsia="Arial Narrow" w:hAnsi="Arial Narrow" w:cs="Arial Narrow"/>
                <w:color w:val="FF0000"/>
                <w:sz w:val="18"/>
                <w:szCs w:val="18"/>
              </w:rPr>
              <w:t>.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став 1</w:t>
            </w:r>
            <w:r>
              <w:rPr>
                <w:rFonts w:ascii="Arial Narrow" w:eastAsia="Arial Narrow" w:hAnsi="Arial Narrow" w:cs="Arial Narrow"/>
                <w:color w:val="FF0000"/>
                <w:sz w:val="18"/>
                <w:szCs w:val="18"/>
              </w:rPr>
              <w:t>.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Закона о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320" w:type="dxa"/>
            <w:gridSpan w:val="2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комисије</w:t>
            </w:r>
          </w:p>
        </w:tc>
        <w:tc>
          <w:tcPr>
            <w:tcW w:w="7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4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дана  пријема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процени</w:t>
            </w:r>
          </w:p>
        </w:tc>
        <w:tc>
          <w:tcPr>
            <w:tcW w:w="780" w:type="dxa"/>
            <w:vAlign w:val="bottom"/>
          </w:tcPr>
          <w:p w:rsidR="00BA2F52" w:rsidRDefault="003B520A">
            <w:pPr>
              <w:ind w:left="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утицаја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на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28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захтева</w:t>
            </w:r>
          </w:p>
        </w:tc>
        <w:tc>
          <w:tcPr>
            <w:tcW w:w="30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за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животну</w:t>
            </w: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средину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28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сагласност</w:t>
            </w: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140" w:type="dxa"/>
            <w:gridSpan w:val="4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„Службени   гласник   РС“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28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на</w:t>
            </w:r>
          </w:p>
        </w:tc>
        <w:tc>
          <w:tcPr>
            <w:tcW w:w="560" w:type="dxa"/>
            <w:vAlign w:val="bottom"/>
          </w:tcPr>
          <w:p w:rsidR="00BA2F52" w:rsidRDefault="003B520A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w w:val="97"/>
                <w:sz w:val="18"/>
                <w:szCs w:val="18"/>
              </w:rPr>
              <w:t>студију</w:t>
            </w:r>
          </w:p>
        </w:tc>
        <w:tc>
          <w:tcPr>
            <w:tcW w:w="30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gridSpan w:val="3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број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135/04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и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36/09)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28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процени</w:t>
            </w: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28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утицаја</w:t>
            </w: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34"/>
        </w:trPr>
        <w:tc>
          <w:tcPr>
            <w:tcW w:w="2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5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194"/>
        </w:trPr>
        <w:tc>
          <w:tcPr>
            <w:tcW w:w="280" w:type="dxa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spacing w:line="194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7.</w:t>
            </w:r>
          </w:p>
        </w:tc>
        <w:tc>
          <w:tcPr>
            <w:tcW w:w="186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4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Достављање студије о</w:t>
            </w:r>
          </w:p>
        </w:tc>
        <w:tc>
          <w:tcPr>
            <w:tcW w:w="320" w:type="dxa"/>
            <w:gridSpan w:val="2"/>
            <w:vAlign w:val="bottom"/>
          </w:tcPr>
          <w:p w:rsidR="00BA2F52" w:rsidRDefault="003B520A">
            <w:pPr>
              <w:spacing w:line="194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3</w:t>
            </w:r>
          </w:p>
        </w:tc>
        <w:tc>
          <w:tcPr>
            <w:tcW w:w="560" w:type="dxa"/>
            <w:vAlign w:val="bottom"/>
          </w:tcPr>
          <w:p w:rsidR="00BA2F52" w:rsidRDefault="003B520A">
            <w:pPr>
              <w:spacing w:line="194" w:lineRule="exact"/>
              <w:ind w:left="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дана</w:t>
            </w:r>
          </w:p>
        </w:tc>
        <w:tc>
          <w:tcPr>
            <w:tcW w:w="30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4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w w:val="94"/>
                <w:sz w:val="18"/>
                <w:szCs w:val="18"/>
              </w:rPr>
              <w:t>од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Надлежни орган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140" w:type="dxa"/>
            <w:gridSpan w:val="4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4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Члан 22а став 1</w:t>
            </w:r>
            <w:r>
              <w:rPr>
                <w:rFonts w:ascii="Arial Narrow" w:eastAsia="Arial Narrow" w:hAnsi="Arial Narrow" w:cs="Arial Narrow"/>
                <w:color w:val="FF0000"/>
                <w:sz w:val="18"/>
                <w:szCs w:val="18"/>
              </w:rPr>
              <w:t>.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Закона о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320" w:type="dxa"/>
            <w:gridSpan w:val="2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процени  утицаја</w:t>
            </w:r>
          </w:p>
        </w:tc>
        <w:tc>
          <w:tcPr>
            <w:tcW w:w="82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техничкој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дана</w:t>
            </w: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gridSpan w:val="3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процени утицаја на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320" w:type="dxa"/>
            <w:gridSpan w:val="2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комисији</w:t>
            </w:r>
          </w:p>
        </w:tc>
        <w:tc>
          <w:tcPr>
            <w:tcW w:w="7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4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образовања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gridSpan w:val="3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животну средину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28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техничке</w:t>
            </w: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gridSpan w:val="3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w w:val="99"/>
                <w:sz w:val="18"/>
                <w:szCs w:val="18"/>
              </w:rPr>
              <w:t>(</w:t>
            </w:r>
            <w:r>
              <w:rPr>
                <w:rFonts w:ascii="Arial Narrow" w:eastAsia="Arial Narrow" w:hAnsi="Arial Narrow" w:cs="Arial Narrow"/>
                <w:color w:val="00000A"/>
                <w:w w:val="99"/>
                <w:sz w:val="18"/>
                <w:szCs w:val="18"/>
              </w:rPr>
              <w:t>„Службени гласник РС“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28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комисије</w:t>
            </w: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gridSpan w:val="3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број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135/04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и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36/09)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34"/>
        </w:trPr>
        <w:tc>
          <w:tcPr>
            <w:tcW w:w="2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5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</w:tbl>
    <w:p w:rsidR="00BA2F52" w:rsidRDefault="003B520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column">
                  <wp:posOffset>9066530</wp:posOffset>
                </wp:positionH>
                <wp:positionV relativeFrom="paragraph">
                  <wp:posOffset>-5668645</wp:posOffset>
                </wp:positionV>
                <wp:extent cx="17780" cy="19685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80" cy="19685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07AA869" id="Shape 24" o:spid="_x0000_s1026" style="position:absolute;margin-left:713.9pt;margin-top:-446.35pt;width:1.4pt;height:1.55pt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" o:allowincell="f" fillcolor="#deeaf6" stroked="f"/>
            </w:pict>
          </mc:Fallback>
        </mc:AlternateContent>
      </w:r>
    </w:p>
    <w:p w:rsidR="00BA2F52" w:rsidRDefault="00BA2F52">
      <w:pPr>
        <w:sectPr w:rsidR="00BA2F52">
          <w:pgSz w:w="16840" w:h="11906" w:orient="landscape"/>
          <w:pgMar w:top="688" w:right="218" w:bottom="1440" w:left="220" w:header="0" w:footer="0" w:gutter="0"/>
          <w:cols w:space="720" w:equalWidth="0">
            <w:col w:w="164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"/>
        <w:gridCol w:w="500"/>
        <w:gridCol w:w="220"/>
        <w:gridCol w:w="180"/>
        <w:gridCol w:w="640"/>
        <w:gridCol w:w="220"/>
        <w:gridCol w:w="100"/>
        <w:gridCol w:w="960"/>
        <w:gridCol w:w="120"/>
        <w:gridCol w:w="100"/>
        <w:gridCol w:w="1280"/>
        <w:gridCol w:w="120"/>
        <w:gridCol w:w="100"/>
        <w:gridCol w:w="2400"/>
        <w:gridCol w:w="120"/>
        <w:gridCol w:w="100"/>
        <w:gridCol w:w="800"/>
        <w:gridCol w:w="150"/>
        <w:gridCol w:w="130"/>
        <w:gridCol w:w="100"/>
        <w:gridCol w:w="1100"/>
        <w:gridCol w:w="120"/>
        <w:gridCol w:w="100"/>
        <w:gridCol w:w="1760"/>
        <w:gridCol w:w="120"/>
        <w:gridCol w:w="100"/>
        <w:gridCol w:w="1280"/>
        <w:gridCol w:w="160"/>
        <w:gridCol w:w="800"/>
        <w:gridCol w:w="40"/>
        <w:gridCol w:w="320"/>
        <w:gridCol w:w="520"/>
        <w:gridCol w:w="220"/>
        <w:gridCol w:w="360"/>
        <w:gridCol w:w="360"/>
        <w:gridCol w:w="360"/>
        <w:gridCol w:w="30"/>
      </w:tblGrid>
      <w:tr w:rsidR="009E5A6F">
        <w:trPr>
          <w:trHeight w:val="281"/>
        </w:trPr>
        <w:tc>
          <w:tcPr>
            <w:tcW w:w="380" w:type="dxa"/>
            <w:tcBorders>
              <w:top w:val="single" w:sz="8" w:space="0" w:color="auto"/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5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3B520A">
            <w:pPr>
              <w:ind w:left="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 xml:space="preserve">Документа и </w:t>
            </w: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подаци</w:t>
            </w: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3B520A">
            <w:pPr>
              <w:ind w:left="2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Т/Н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110"/>
        </w:trPr>
        <w:tc>
          <w:tcPr>
            <w:tcW w:w="38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22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2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vMerge w:val="restart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Законски/</w:t>
            </w: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5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3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1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tcBorders>
              <w:bottom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tcBorders>
              <w:bottom w:val="single" w:sz="8" w:space="0" w:color="FF0000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460" w:type="dxa"/>
            <w:gridSpan w:val="4"/>
            <w:vMerge w:val="restart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3B520A">
            <w:pPr>
              <w:ind w:left="2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Правни основ</w:t>
            </w:r>
          </w:p>
        </w:tc>
        <w:tc>
          <w:tcPr>
            <w:tcW w:w="36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98"/>
        </w:trPr>
        <w:tc>
          <w:tcPr>
            <w:tcW w:w="38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gridSpan w:val="4"/>
            <w:vMerge w:val="restart"/>
            <w:shd w:val="clear" w:color="auto" w:fill="DEEAF6"/>
            <w:vAlign w:val="bottom"/>
          </w:tcPr>
          <w:p w:rsidR="00BA2F52" w:rsidRDefault="003B520A">
            <w:pPr>
              <w:ind w:left="1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Фазе поступка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  <w:shd w:val="clear" w:color="auto" w:fill="DEEAF6"/>
              </w:rPr>
              <w:t>Надлежност за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50" w:type="dxa"/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4580" w:type="dxa"/>
            <w:gridSpan w:val="7"/>
            <w:vMerge w:val="restart"/>
            <w:shd w:val="clear" w:color="auto" w:fill="DEEAF6"/>
            <w:vAlign w:val="bottom"/>
          </w:tcPr>
          <w:p w:rsidR="00BA2F52" w:rsidRDefault="003B520A">
            <w:pPr>
              <w:ind w:left="8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 xml:space="preserve">По </w:t>
            </w: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службеној дужности из докумената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shd w:val="clear" w:color="auto" w:fill="FF0000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tcBorders>
              <w:lef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gridSpan w:val="4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204"/>
        </w:trPr>
        <w:tc>
          <w:tcPr>
            <w:tcW w:w="38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gridSpan w:val="4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80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5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4580" w:type="dxa"/>
            <w:gridSpan w:val="7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80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shd w:val="clear" w:color="auto" w:fill="FF0000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lef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165"/>
        </w:trPr>
        <w:tc>
          <w:tcPr>
            <w:tcW w:w="38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gridSpan w:val="4"/>
            <w:vMerge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9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3B520A">
            <w:pPr>
              <w:spacing w:line="165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  <w:shd w:val="clear" w:color="auto" w:fill="DEEAF6"/>
              </w:rPr>
              <w:t>препоручен</w:t>
            </w: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vMerge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8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5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30" w:type="dxa"/>
            <w:tcBorders>
              <w:bottom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7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800" w:type="dxa"/>
            <w:tcBorders>
              <w:bottom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shd w:val="clear" w:color="auto" w:fill="FF0000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tcBorders>
              <w:left w:val="single" w:sz="8" w:space="0" w:color="FF0000"/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120"/>
        </w:trPr>
        <w:tc>
          <w:tcPr>
            <w:tcW w:w="380" w:type="dxa"/>
            <w:tcBorders>
              <w:top w:val="single" w:sz="8" w:space="0" w:color="DEEAF6"/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и рок</w:t>
            </w: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3B520A">
            <w:pPr>
              <w:spacing w:line="120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3"/>
                <w:szCs w:val="13"/>
              </w:rPr>
              <w:t>поступање</w:t>
            </w: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  <w:shd w:val="clear" w:color="auto" w:fill="DEEAF6"/>
              </w:rPr>
              <w:t xml:space="preserve">Документа/подаци </w:t>
            </w: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  <w:shd w:val="clear" w:color="auto" w:fill="DEEAF6"/>
              </w:rPr>
              <w:t>неопходни за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  <w:shd w:val="clear" w:color="auto" w:fill="DEEAF6"/>
              </w:rPr>
              <w:t>Доставља</w:t>
            </w:r>
          </w:p>
        </w:tc>
        <w:tc>
          <w:tcPr>
            <w:tcW w:w="130" w:type="dxa"/>
            <w:tcBorders>
              <w:top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3B520A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  <w:shd w:val="clear" w:color="auto" w:fill="DEEAF6"/>
              </w:rPr>
              <w:t>Прибавља се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3B520A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</w:rPr>
              <w:t>Подаци који се траже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3B520A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</w:rPr>
              <w:t>Ко води</w:t>
            </w: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tcBorders>
              <w:top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top w:val="single" w:sz="8" w:space="0" w:color="FF0000"/>
            </w:tcBorders>
            <w:shd w:val="clear" w:color="auto" w:fill="FF0000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top w:val="single" w:sz="8" w:space="0" w:color="DEEAF6"/>
              <w:lef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53"/>
        </w:trPr>
        <w:tc>
          <w:tcPr>
            <w:tcW w:w="38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950" w:type="dxa"/>
            <w:gridSpan w:val="2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76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shd w:val="clear" w:color="auto" w:fill="FF0000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lef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65"/>
        </w:trPr>
        <w:tc>
          <w:tcPr>
            <w:tcW w:w="38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950" w:type="dxa"/>
            <w:gridSpan w:val="2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10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по службеној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  <w:shd w:val="clear" w:color="auto" w:fill="DEEAF6"/>
              </w:rPr>
              <w:t>по службеној дужности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</w:rPr>
              <w:t>службену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80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FF0000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tcBorders>
              <w:lef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55"/>
        </w:trPr>
        <w:tc>
          <w:tcPr>
            <w:tcW w:w="38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950" w:type="dxa"/>
            <w:gridSpan w:val="2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76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shd w:val="clear" w:color="auto" w:fill="FF0000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lef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149"/>
        </w:trPr>
        <w:tc>
          <w:tcPr>
            <w:tcW w:w="38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</w:rPr>
              <w:t>одлучивање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80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ind w:left="50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6"/>
                <w:sz w:val="18"/>
                <w:szCs w:val="18"/>
              </w:rPr>
              <w:t xml:space="preserve">странка </w:t>
            </w: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6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5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1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76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80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shd w:val="clear" w:color="auto" w:fill="FF0000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lef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154"/>
        </w:trPr>
        <w:tc>
          <w:tcPr>
            <w:tcW w:w="38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24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5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10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</w:rPr>
              <w:t>дужности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76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</w:rPr>
              <w:t>из документа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</w:rPr>
              <w:t>евиденцију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shd w:val="clear" w:color="auto" w:fill="FF0000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tcBorders>
              <w:lef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84"/>
        </w:trPr>
        <w:tc>
          <w:tcPr>
            <w:tcW w:w="38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22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5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1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76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8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shd w:val="clear" w:color="auto" w:fill="FF0000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tcBorders>
              <w:lef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22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79"/>
        </w:trPr>
        <w:tc>
          <w:tcPr>
            <w:tcW w:w="3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5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30" w:type="dxa"/>
            <w:tcBorders>
              <w:bottom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FF0000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tcBorders>
              <w:left w:val="single" w:sz="8" w:space="0" w:color="DEEAF6"/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194"/>
        </w:trPr>
        <w:tc>
          <w:tcPr>
            <w:tcW w:w="2140" w:type="dxa"/>
            <w:gridSpan w:val="6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8. Достављање прим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едби и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У  току  јавног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Заинтересовани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140" w:type="dxa"/>
            <w:gridSpan w:val="6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Члан 4. став  2. и  члан 6.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880" w:type="dxa"/>
            <w:gridSpan w:val="2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мишљења</w:t>
            </w:r>
          </w:p>
        </w:tc>
        <w:tc>
          <w:tcPr>
            <w:tcW w:w="400" w:type="dxa"/>
            <w:gridSpan w:val="2"/>
            <w:vAlign w:val="bottom"/>
          </w:tcPr>
          <w:p w:rsidR="00BA2F52" w:rsidRDefault="003B520A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на</w:t>
            </w:r>
          </w:p>
        </w:tc>
        <w:tc>
          <w:tcPr>
            <w:tcW w:w="640" w:type="dxa"/>
            <w:vAlign w:val="bottom"/>
          </w:tcPr>
          <w:p w:rsidR="00BA2F52" w:rsidRDefault="003B520A">
            <w:pPr>
              <w:ind w:left="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студију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w w:val="96"/>
                <w:sz w:val="18"/>
                <w:szCs w:val="18"/>
              </w:rPr>
              <w:t>о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увида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органи и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gridSpan w:val="3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Правилника</w:t>
            </w:r>
          </w:p>
        </w:tc>
        <w:tc>
          <w:tcPr>
            <w:tcW w:w="360" w:type="dxa"/>
            <w:vAlign w:val="bottom"/>
          </w:tcPr>
          <w:p w:rsidR="00BA2F52" w:rsidRDefault="003B520A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</w:t>
            </w:r>
          </w:p>
        </w:tc>
        <w:tc>
          <w:tcPr>
            <w:tcW w:w="72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w w:val="97"/>
                <w:sz w:val="18"/>
                <w:szCs w:val="18"/>
              </w:rPr>
              <w:t>поступку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280" w:type="dxa"/>
            <w:gridSpan w:val="4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процени утицаја</w:t>
            </w:r>
          </w:p>
        </w:tc>
        <w:tc>
          <w:tcPr>
            <w:tcW w:w="6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организације и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gridSpan w:val="3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јавног увида,</w:t>
            </w:r>
          </w:p>
        </w:tc>
        <w:tc>
          <w:tcPr>
            <w:tcW w:w="108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презентацији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јавност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140" w:type="dxa"/>
            <w:gridSpan w:val="6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и јавној расправи о студији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</w:t>
            </w:r>
          </w:p>
        </w:tc>
        <w:tc>
          <w:tcPr>
            <w:tcW w:w="740" w:type="dxa"/>
            <w:gridSpan w:val="2"/>
            <w:vAlign w:val="bottom"/>
          </w:tcPr>
          <w:p w:rsidR="00BA2F52" w:rsidRDefault="003B520A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процени</w:t>
            </w:r>
          </w:p>
        </w:tc>
        <w:tc>
          <w:tcPr>
            <w:tcW w:w="720" w:type="dxa"/>
            <w:gridSpan w:val="2"/>
            <w:vAlign w:val="bottom"/>
          </w:tcPr>
          <w:p w:rsidR="00BA2F52" w:rsidRDefault="003B520A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утицаја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на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животну</w:t>
            </w: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средину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140" w:type="dxa"/>
            <w:gridSpan w:val="6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„Службени   гласник   РС“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w w:val="97"/>
                <w:sz w:val="18"/>
                <w:szCs w:val="18"/>
              </w:rPr>
              <w:t xml:space="preserve">број </w:t>
            </w:r>
            <w:r>
              <w:rPr>
                <w:rFonts w:ascii="Arial Narrow" w:eastAsia="Arial Narrow" w:hAnsi="Arial Narrow" w:cs="Arial Narrow"/>
                <w:color w:val="000000"/>
                <w:w w:val="97"/>
                <w:sz w:val="18"/>
                <w:szCs w:val="18"/>
              </w:rPr>
              <w:t>69/05)</w:t>
            </w: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34"/>
        </w:trPr>
        <w:tc>
          <w:tcPr>
            <w:tcW w:w="1920" w:type="dxa"/>
            <w:gridSpan w:val="5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5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194"/>
        </w:trPr>
        <w:tc>
          <w:tcPr>
            <w:tcW w:w="1920" w:type="dxa"/>
            <w:gridSpan w:val="5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9. Јавна презентација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У току јавног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Надлежни орган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140" w:type="dxa"/>
            <w:gridSpan w:val="6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Члан  20.  став  1,  3  и  4.</w:t>
            </w:r>
            <w:r>
              <w:rPr>
                <w:rFonts w:ascii="Arial Narrow" w:eastAsia="Arial Narrow" w:hAnsi="Arial Narrow" w:cs="Arial Narrow"/>
                <w:color w:val="FF0000"/>
                <w:sz w:val="18"/>
                <w:szCs w:val="18"/>
              </w:rPr>
              <w:t>.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увида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Носилац пројекта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Закона  о</w:t>
            </w:r>
          </w:p>
        </w:tc>
        <w:tc>
          <w:tcPr>
            <w:tcW w:w="580" w:type="dxa"/>
            <w:gridSpan w:val="2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процени</w:t>
            </w:r>
          </w:p>
        </w:tc>
        <w:tc>
          <w:tcPr>
            <w:tcW w:w="72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утицаја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на</w:t>
            </w:r>
          </w:p>
        </w:tc>
        <w:tc>
          <w:tcPr>
            <w:tcW w:w="1100" w:type="dxa"/>
            <w:gridSpan w:val="3"/>
            <w:vAlign w:val="bottom"/>
          </w:tcPr>
          <w:p w:rsidR="00BA2F52" w:rsidRDefault="003B520A">
            <w:pPr>
              <w:ind w:left="2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животну</w:t>
            </w:r>
          </w:p>
        </w:tc>
        <w:tc>
          <w:tcPr>
            <w:tcW w:w="72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средину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9.1.</w:t>
            </w:r>
          </w:p>
        </w:tc>
        <w:tc>
          <w:tcPr>
            <w:tcW w:w="720" w:type="dxa"/>
            <w:gridSpan w:val="2"/>
            <w:vAlign w:val="bottom"/>
          </w:tcPr>
          <w:p w:rsidR="00BA2F52" w:rsidRDefault="003B520A">
            <w:pPr>
              <w:ind w:left="1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Јавна</w:t>
            </w:r>
          </w:p>
        </w:tc>
        <w:tc>
          <w:tcPr>
            <w:tcW w:w="820" w:type="dxa"/>
            <w:gridSpan w:val="2"/>
            <w:vAlign w:val="bottom"/>
          </w:tcPr>
          <w:p w:rsidR="00BA2F52" w:rsidRDefault="003B520A">
            <w:pPr>
              <w:ind w:left="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расправа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w w:val="96"/>
                <w:sz w:val="18"/>
                <w:szCs w:val="18"/>
              </w:rPr>
              <w:t>о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Најраније у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140" w:type="dxa"/>
            <w:gridSpan w:val="6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„Службени   гласник   РС“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920" w:type="dxa"/>
            <w:gridSpan w:val="5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студији о процени утицаја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року од 20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140" w:type="dxa"/>
            <w:gridSpan w:val="6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број  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135/04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  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и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  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36/09)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  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и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дана од дана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w w:val="96"/>
                <w:sz w:val="18"/>
                <w:szCs w:val="18"/>
              </w:rPr>
              <w:t>Правилник</w:t>
            </w: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BA2F52" w:rsidRDefault="003B520A">
            <w:pPr>
              <w:ind w:right="150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w w:val="96"/>
                <w:sz w:val="18"/>
                <w:szCs w:val="18"/>
              </w:rPr>
              <w:t>о</w:t>
            </w:r>
          </w:p>
        </w:tc>
        <w:tc>
          <w:tcPr>
            <w:tcW w:w="72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w w:val="97"/>
                <w:sz w:val="18"/>
                <w:szCs w:val="18"/>
              </w:rPr>
              <w:t>поступку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обавештавањ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gridSpan w:val="3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јавног увида,</w:t>
            </w:r>
          </w:p>
        </w:tc>
        <w:tc>
          <w:tcPr>
            <w:tcW w:w="108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презентацији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а јавности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140" w:type="dxa"/>
            <w:gridSpan w:val="6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и јавној расправи о студији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</w:t>
            </w:r>
          </w:p>
        </w:tc>
        <w:tc>
          <w:tcPr>
            <w:tcW w:w="740" w:type="dxa"/>
            <w:gridSpan w:val="2"/>
            <w:vAlign w:val="bottom"/>
          </w:tcPr>
          <w:p w:rsidR="00BA2F52" w:rsidRDefault="003B520A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процени</w:t>
            </w:r>
          </w:p>
        </w:tc>
        <w:tc>
          <w:tcPr>
            <w:tcW w:w="720" w:type="dxa"/>
            <w:gridSpan w:val="2"/>
            <w:vAlign w:val="bottom"/>
          </w:tcPr>
          <w:p w:rsidR="00BA2F52" w:rsidRDefault="003B520A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утицаја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на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животну</w:t>
            </w: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средину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140" w:type="dxa"/>
            <w:gridSpan w:val="6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(„Сл.гласникРС“,број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69/05)</w:t>
            </w: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34"/>
        </w:trPr>
        <w:tc>
          <w:tcPr>
            <w:tcW w:w="2140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5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194"/>
        </w:trPr>
        <w:tc>
          <w:tcPr>
            <w:tcW w:w="2140" w:type="dxa"/>
            <w:gridSpan w:val="6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10. Достављање извештаја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3 дана након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Надлежни орган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140" w:type="dxa"/>
            <w:gridSpan w:val="6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Члан 22а став 2</w:t>
            </w:r>
            <w:r>
              <w:rPr>
                <w:rFonts w:ascii="Arial Narrow" w:eastAsia="Arial Narrow" w:hAnsi="Arial Narrow" w:cs="Arial Narrow"/>
                <w:color w:val="FF0000"/>
                <w:sz w:val="18"/>
                <w:szCs w:val="18"/>
              </w:rPr>
              <w:t>.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Закона о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са</w:t>
            </w:r>
          </w:p>
        </w:tc>
        <w:tc>
          <w:tcPr>
            <w:tcW w:w="900" w:type="dxa"/>
            <w:gridSpan w:val="3"/>
            <w:vAlign w:val="bottom"/>
          </w:tcPr>
          <w:p w:rsidR="00BA2F52" w:rsidRDefault="003B520A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прегледом</w:t>
            </w: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w w:val="99"/>
                <w:sz w:val="18"/>
                <w:szCs w:val="18"/>
              </w:rPr>
              <w:t>мишљења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завршеног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процени</w:t>
            </w:r>
          </w:p>
        </w:tc>
        <w:tc>
          <w:tcPr>
            <w:tcW w:w="940" w:type="dxa"/>
            <w:gridSpan w:val="3"/>
            <w:vAlign w:val="bottom"/>
          </w:tcPr>
          <w:p w:rsidR="00BA2F52" w:rsidRDefault="003B520A">
            <w:pPr>
              <w:ind w:left="1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утицаја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на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280" w:type="dxa"/>
            <w:gridSpan w:val="4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w w:val="98"/>
                <w:sz w:val="18"/>
                <w:szCs w:val="18"/>
              </w:rPr>
              <w:t>заинтересованих</w:t>
            </w:r>
          </w:p>
        </w:tc>
        <w:tc>
          <w:tcPr>
            <w:tcW w:w="640" w:type="dxa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органа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w w:val="96"/>
                <w:sz w:val="18"/>
                <w:szCs w:val="18"/>
              </w:rPr>
              <w:t>и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јавног увида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животну</w:t>
            </w: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средину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100" w:type="dxa"/>
            <w:gridSpan w:val="3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организација</w:t>
            </w: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w w:val="96"/>
                <w:sz w:val="18"/>
                <w:szCs w:val="18"/>
              </w:rPr>
              <w:t>и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140" w:type="dxa"/>
            <w:gridSpan w:val="6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„Службени   гласник   РС“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280" w:type="dxa"/>
            <w:gridSpan w:val="4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заинтересоване</w:t>
            </w: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јавности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5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број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135/04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и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36/09)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920" w:type="dxa"/>
            <w:gridSpan w:val="5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техничкој комисији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34"/>
        </w:trPr>
        <w:tc>
          <w:tcPr>
            <w:tcW w:w="3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5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194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11.</w:t>
            </w:r>
          </w:p>
        </w:tc>
        <w:tc>
          <w:tcPr>
            <w:tcW w:w="900" w:type="dxa"/>
            <w:gridSpan w:val="3"/>
            <w:vAlign w:val="bottom"/>
          </w:tcPr>
          <w:p w:rsidR="00BA2F52" w:rsidRDefault="003B520A">
            <w:pPr>
              <w:spacing w:line="193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Достава</w:t>
            </w: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носиоцу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15   дана   од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Надлежни орган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140" w:type="dxa"/>
            <w:gridSpan w:val="6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Члан 7. став 1. Правилника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880" w:type="dxa"/>
            <w:gridSpan w:val="2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пројекта</w:t>
            </w: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прегледа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дана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140" w:type="dxa"/>
            <w:gridSpan w:val="6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  поступку  јавног  увида,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880" w:type="dxa"/>
            <w:gridSpan w:val="2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мишљења</w:t>
            </w:r>
          </w:p>
        </w:tc>
        <w:tc>
          <w:tcPr>
            <w:tcW w:w="220" w:type="dxa"/>
            <w:vAlign w:val="bottom"/>
          </w:tcPr>
          <w:p w:rsidR="00BA2F52" w:rsidRDefault="003B520A">
            <w:pPr>
              <w:ind w:left="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са</w:t>
            </w:r>
          </w:p>
        </w:tc>
        <w:tc>
          <w:tcPr>
            <w:tcW w:w="1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предлозима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завршетка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gridSpan w:val="3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презентацији</w:t>
            </w:r>
          </w:p>
        </w:tc>
        <w:tc>
          <w:tcPr>
            <w:tcW w:w="360" w:type="dxa"/>
            <w:vAlign w:val="bottom"/>
          </w:tcPr>
          <w:p w:rsidR="00BA2F52" w:rsidRDefault="003B520A">
            <w:pPr>
              <w:ind w:left="2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и</w:t>
            </w:r>
          </w:p>
        </w:tc>
        <w:tc>
          <w:tcPr>
            <w:tcW w:w="72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јавној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2140" w:type="dxa"/>
            <w:gridSpan w:val="6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за измене и допуне студије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јавне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расправи</w:t>
            </w:r>
          </w:p>
        </w:tc>
        <w:tc>
          <w:tcPr>
            <w:tcW w:w="220" w:type="dxa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</w:t>
            </w:r>
          </w:p>
        </w:tc>
        <w:tc>
          <w:tcPr>
            <w:tcW w:w="720" w:type="dxa"/>
            <w:gridSpan w:val="2"/>
            <w:vAlign w:val="bottom"/>
          </w:tcPr>
          <w:p w:rsidR="00BA2F52" w:rsidRDefault="003B520A">
            <w:pPr>
              <w:ind w:left="1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студији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</w:t>
            </w:r>
          </w:p>
        </w:tc>
        <w:tc>
          <w:tcPr>
            <w:tcW w:w="900" w:type="dxa"/>
            <w:gridSpan w:val="3"/>
            <w:vAlign w:val="bottom"/>
          </w:tcPr>
          <w:p w:rsidR="00BA2F52" w:rsidRDefault="003B520A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процени</w:t>
            </w: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утицаја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расправе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процени</w:t>
            </w:r>
          </w:p>
        </w:tc>
        <w:tc>
          <w:tcPr>
            <w:tcW w:w="940" w:type="dxa"/>
            <w:gridSpan w:val="3"/>
            <w:vAlign w:val="bottom"/>
          </w:tcPr>
          <w:p w:rsidR="00BA2F52" w:rsidRDefault="003B520A">
            <w:pPr>
              <w:ind w:left="1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утицаја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на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280" w:type="dxa"/>
            <w:gridSpan w:val="4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w w:val="98"/>
                <w:sz w:val="18"/>
                <w:szCs w:val="18"/>
              </w:rPr>
              <w:t>заинтересованих</w:t>
            </w:r>
          </w:p>
        </w:tc>
        <w:tc>
          <w:tcPr>
            <w:tcW w:w="640" w:type="dxa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органа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w w:val="96"/>
                <w:sz w:val="18"/>
                <w:szCs w:val="18"/>
              </w:rPr>
              <w:t>и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животну</w:t>
            </w: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средину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100" w:type="dxa"/>
            <w:gridSpan w:val="3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организација</w:t>
            </w: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w w:val="96"/>
                <w:sz w:val="18"/>
                <w:szCs w:val="18"/>
              </w:rPr>
              <w:t>и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140" w:type="dxa"/>
            <w:gridSpan w:val="6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„Службени   гласник   РС“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920" w:type="dxa"/>
            <w:gridSpan w:val="5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заинтересоване јавности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w w:val="97"/>
                <w:sz w:val="18"/>
                <w:szCs w:val="18"/>
              </w:rPr>
              <w:t xml:space="preserve">број </w:t>
            </w:r>
            <w:r>
              <w:rPr>
                <w:rFonts w:ascii="Arial Narrow" w:eastAsia="Arial Narrow" w:hAnsi="Arial Narrow" w:cs="Arial Narrow"/>
                <w:color w:val="000000"/>
                <w:w w:val="97"/>
                <w:sz w:val="18"/>
                <w:szCs w:val="18"/>
              </w:rPr>
              <w:t>69/05)</w:t>
            </w: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34"/>
        </w:trPr>
        <w:tc>
          <w:tcPr>
            <w:tcW w:w="3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5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</w:tbl>
    <w:p w:rsidR="00BA2F52" w:rsidRDefault="003B520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column">
                  <wp:posOffset>9066530</wp:posOffset>
                </wp:positionH>
                <wp:positionV relativeFrom="paragraph">
                  <wp:posOffset>-5970270</wp:posOffset>
                </wp:positionV>
                <wp:extent cx="17780" cy="19685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80" cy="19685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90A5078" id="Shape 25" o:spid="_x0000_s1026" style="position:absolute;margin-left:713.9pt;margin-top:-470.1pt;width:1.4pt;height:1.55pt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" o:allowincell="f" fillcolor="#deeaf6" stroked="f"/>
            </w:pict>
          </mc:Fallback>
        </mc:AlternateContent>
      </w:r>
    </w:p>
    <w:p w:rsidR="00BA2F52" w:rsidRDefault="00BA2F52">
      <w:pPr>
        <w:sectPr w:rsidR="00BA2F52">
          <w:pgSz w:w="16840" w:h="11906" w:orient="landscape"/>
          <w:pgMar w:top="688" w:right="218" w:bottom="850" w:left="220" w:header="0" w:footer="0" w:gutter="0"/>
          <w:cols w:space="720" w:equalWidth="0">
            <w:col w:w="164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480"/>
        <w:gridCol w:w="500"/>
        <w:gridCol w:w="520"/>
        <w:gridCol w:w="280"/>
        <w:gridCol w:w="100"/>
        <w:gridCol w:w="960"/>
        <w:gridCol w:w="120"/>
        <w:gridCol w:w="100"/>
        <w:gridCol w:w="1280"/>
        <w:gridCol w:w="120"/>
        <w:gridCol w:w="100"/>
        <w:gridCol w:w="2400"/>
        <w:gridCol w:w="120"/>
        <w:gridCol w:w="100"/>
        <w:gridCol w:w="800"/>
        <w:gridCol w:w="150"/>
        <w:gridCol w:w="130"/>
        <w:gridCol w:w="100"/>
        <w:gridCol w:w="1100"/>
        <w:gridCol w:w="120"/>
        <w:gridCol w:w="100"/>
        <w:gridCol w:w="1760"/>
        <w:gridCol w:w="120"/>
        <w:gridCol w:w="100"/>
        <w:gridCol w:w="1280"/>
        <w:gridCol w:w="140"/>
        <w:gridCol w:w="840"/>
        <w:gridCol w:w="100"/>
        <w:gridCol w:w="780"/>
        <w:gridCol w:w="240"/>
        <w:gridCol w:w="480"/>
        <w:gridCol w:w="180"/>
        <w:gridCol w:w="360"/>
        <w:gridCol w:w="30"/>
      </w:tblGrid>
      <w:tr w:rsidR="009E5A6F">
        <w:trPr>
          <w:trHeight w:val="281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5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3B520A">
            <w:pPr>
              <w:ind w:left="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 xml:space="preserve">Документа и </w:t>
            </w: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подаци</w:t>
            </w: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3B520A">
            <w:pPr>
              <w:ind w:left="2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Т/Н</w:t>
            </w: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121"/>
        </w:trPr>
        <w:tc>
          <w:tcPr>
            <w:tcW w:w="36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Законски/</w:t>
            </w: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5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3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500" w:type="dxa"/>
            <w:gridSpan w:val="3"/>
            <w:vMerge w:val="restart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3B520A">
            <w:pPr>
              <w:ind w:left="4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Правни основ</w:t>
            </w:r>
          </w:p>
        </w:tc>
        <w:tc>
          <w:tcPr>
            <w:tcW w:w="1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87"/>
        </w:trPr>
        <w:tc>
          <w:tcPr>
            <w:tcW w:w="360" w:type="dxa"/>
            <w:tcBorders>
              <w:top w:val="single" w:sz="8" w:space="0" w:color="DEEAF6"/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500" w:type="dxa"/>
            <w:gridSpan w:val="3"/>
            <w:vMerge w:val="restart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3B520A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Фазе поступка</w:t>
            </w:r>
          </w:p>
        </w:tc>
        <w:tc>
          <w:tcPr>
            <w:tcW w:w="28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960" w:type="dxa"/>
            <w:vMerge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80" w:type="dxa"/>
            <w:vMerge w:val="restart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  <w:shd w:val="clear" w:color="auto" w:fill="DEEAF6"/>
              </w:rPr>
              <w:t>Надлежност за</w:t>
            </w: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5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30" w:type="dxa"/>
            <w:tcBorders>
              <w:top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top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4580" w:type="dxa"/>
            <w:gridSpan w:val="7"/>
            <w:vMerge w:val="restart"/>
            <w:tcBorders>
              <w:top w:val="single" w:sz="8" w:space="0" w:color="FF0000"/>
            </w:tcBorders>
            <w:shd w:val="clear" w:color="auto" w:fill="DEEAF6"/>
            <w:vAlign w:val="bottom"/>
          </w:tcPr>
          <w:p w:rsidR="00BA2F52" w:rsidRDefault="003B520A">
            <w:pPr>
              <w:ind w:left="8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По службеној дужности из докумената</w:t>
            </w:r>
          </w:p>
        </w:tc>
        <w:tc>
          <w:tcPr>
            <w:tcW w:w="140" w:type="dxa"/>
            <w:tcBorders>
              <w:top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top w:val="single" w:sz="8" w:space="0" w:color="FF0000"/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500" w:type="dxa"/>
            <w:gridSpan w:val="3"/>
            <w:vMerge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04"/>
        </w:trPr>
        <w:tc>
          <w:tcPr>
            <w:tcW w:w="36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500" w:type="dxa"/>
            <w:gridSpan w:val="3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80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5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4580" w:type="dxa"/>
            <w:gridSpan w:val="7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165"/>
        </w:trPr>
        <w:tc>
          <w:tcPr>
            <w:tcW w:w="36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gridSpan w:val="3"/>
            <w:vMerge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9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3B520A">
            <w:pPr>
              <w:spacing w:line="165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  <w:shd w:val="clear" w:color="auto" w:fill="DEEAF6"/>
              </w:rPr>
              <w:t>препоручен</w:t>
            </w: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vMerge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8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5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30" w:type="dxa"/>
            <w:tcBorders>
              <w:bottom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7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bottom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7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4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120"/>
        </w:trPr>
        <w:tc>
          <w:tcPr>
            <w:tcW w:w="360" w:type="dxa"/>
            <w:tcBorders>
              <w:top w:val="single" w:sz="8" w:space="0" w:color="DEEAF6"/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и рок</w:t>
            </w: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3B520A">
            <w:pPr>
              <w:spacing w:line="120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3"/>
                <w:szCs w:val="13"/>
              </w:rPr>
              <w:t>поступање</w:t>
            </w: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  <w:shd w:val="clear" w:color="auto" w:fill="DEEAF6"/>
              </w:rPr>
              <w:t>Документа/подаци неопходни за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  <w:shd w:val="clear" w:color="auto" w:fill="DEEAF6"/>
              </w:rPr>
              <w:t>Доставља</w:t>
            </w:r>
          </w:p>
        </w:tc>
        <w:tc>
          <w:tcPr>
            <w:tcW w:w="130" w:type="dxa"/>
            <w:tcBorders>
              <w:top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3B520A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  <w:shd w:val="clear" w:color="auto" w:fill="DEEAF6"/>
              </w:rPr>
              <w:t>Прибавља се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3B520A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</w:rPr>
              <w:t>Подаци који се траже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3B520A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</w:rPr>
              <w:t>Ко води</w:t>
            </w: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7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53"/>
        </w:trPr>
        <w:tc>
          <w:tcPr>
            <w:tcW w:w="36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950" w:type="dxa"/>
            <w:gridSpan w:val="2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76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gridSpan w:val="2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65"/>
        </w:trPr>
        <w:tc>
          <w:tcPr>
            <w:tcW w:w="36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950" w:type="dxa"/>
            <w:gridSpan w:val="2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10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по службеној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  <w:shd w:val="clear" w:color="auto" w:fill="DEEAF6"/>
              </w:rPr>
              <w:t>по службеној дужности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</w:rPr>
              <w:t>службену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55"/>
        </w:trPr>
        <w:tc>
          <w:tcPr>
            <w:tcW w:w="36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950" w:type="dxa"/>
            <w:gridSpan w:val="2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76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149"/>
        </w:trPr>
        <w:tc>
          <w:tcPr>
            <w:tcW w:w="36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</w:rPr>
              <w:t>одлучивање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80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ind w:left="50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6"/>
                <w:sz w:val="18"/>
                <w:szCs w:val="18"/>
              </w:rPr>
              <w:t xml:space="preserve">странка </w:t>
            </w: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6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5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1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76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gridSpan w:val="2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154"/>
        </w:trPr>
        <w:tc>
          <w:tcPr>
            <w:tcW w:w="36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48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24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5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10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</w:rPr>
              <w:t>дужности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76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</w:rPr>
              <w:t>из документа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</w:rPr>
              <w:t>евиденцију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78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48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84"/>
        </w:trPr>
        <w:tc>
          <w:tcPr>
            <w:tcW w:w="36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5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1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76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8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gridSpan w:val="2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79"/>
        </w:trPr>
        <w:tc>
          <w:tcPr>
            <w:tcW w:w="3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5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30" w:type="dxa"/>
            <w:tcBorders>
              <w:bottom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194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12.</w:t>
            </w:r>
          </w:p>
        </w:tc>
        <w:tc>
          <w:tcPr>
            <w:tcW w:w="1500" w:type="dxa"/>
            <w:gridSpan w:val="3"/>
            <w:vAlign w:val="bottom"/>
          </w:tcPr>
          <w:p w:rsidR="00BA2F52" w:rsidRDefault="003B520A">
            <w:pPr>
              <w:spacing w:line="193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w w:val="99"/>
                <w:sz w:val="18"/>
                <w:szCs w:val="18"/>
              </w:rPr>
              <w:t>Достављање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w w:val="86"/>
                <w:sz w:val="18"/>
                <w:szCs w:val="18"/>
              </w:rPr>
              <w:t>по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15 дана од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Носилац пројекта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040" w:type="dxa"/>
            <w:gridSpan w:val="5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Члан 7. став 2. Правилника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840" w:type="dxa"/>
            <w:gridSpan w:val="2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потреби</w:t>
            </w:r>
          </w:p>
        </w:tc>
        <w:tc>
          <w:tcPr>
            <w:tcW w:w="1020" w:type="dxa"/>
            <w:gridSpan w:val="2"/>
            <w:vAlign w:val="bottom"/>
          </w:tcPr>
          <w:p w:rsidR="00BA2F52" w:rsidRDefault="003B520A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измењене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и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дана пријема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5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  поступку  јавног  увида,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840" w:type="dxa"/>
            <w:gridSpan w:val="2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допуњене</w:t>
            </w:r>
          </w:p>
        </w:tc>
        <w:tc>
          <w:tcPr>
            <w:tcW w:w="1020" w:type="dxa"/>
            <w:gridSpan w:val="2"/>
            <w:vAlign w:val="bottom"/>
          </w:tcPr>
          <w:p w:rsidR="00BA2F52" w:rsidRDefault="003B520A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студије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прегледа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презентацији</w:t>
            </w:r>
          </w:p>
        </w:tc>
        <w:tc>
          <w:tcPr>
            <w:tcW w:w="480" w:type="dxa"/>
            <w:vAlign w:val="bottom"/>
          </w:tcPr>
          <w:p w:rsidR="00BA2F52" w:rsidRDefault="003B520A">
            <w:pPr>
              <w:ind w:left="1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и</w:t>
            </w:r>
          </w:p>
        </w:tc>
        <w:tc>
          <w:tcPr>
            <w:tcW w:w="54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јавној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340" w:type="dxa"/>
            <w:gridSpan w:val="3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процени утицаја</w:t>
            </w:r>
          </w:p>
        </w:tc>
        <w:tc>
          <w:tcPr>
            <w:tcW w:w="5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мишљења са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расправи</w:t>
            </w:r>
          </w:p>
        </w:tc>
        <w:tc>
          <w:tcPr>
            <w:tcW w:w="240" w:type="dxa"/>
            <w:vAlign w:val="bottom"/>
          </w:tcPr>
          <w:p w:rsidR="00BA2F52" w:rsidRDefault="003B520A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</w:t>
            </w:r>
          </w:p>
        </w:tc>
        <w:tc>
          <w:tcPr>
            <w:tcW w:w="660" w:type="dxa"/>
            <w:gridSpan w:val="2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студији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предлозима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процени</w:t>
            </w:r>
          </w:p>
        </w:tc>
        <w:tc>
          <w:tcPr>
            <w:tcW w:w="720" w:type="dxa"/>
            <w:gridSpan w:val="2"/>
            <w:vAlign w:val="bottom"/>
          </w:tcPr>
          <w:p w:rsidR="00BA2F52" w:rsidRDefault="003B520A">
            <w:pPr>
              <w:ind w:left="1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утицаја</w:t>
            </w: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на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за из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мене о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животну</w:t>
            </w:r>
          </w:p>
        </w:tc>
        <w:tc>
          <w:tcPr>
            <w:tcW w:w="2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средину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допуне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5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„Службени   гласник   РС“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студије о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број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69/05)</w:t>
            </w:r>
          </w:p>
        </w:tc>
        <w:tc>
          <w:tcPr>
            <w:tcW w:w="2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процени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утицаја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34"/>
        </w:trPr>
        <w:tc>
          <w:tcPr>
            <w:tcW w:w="3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7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5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194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13.</w:t>
            </w:r>
          </w:p>
        </w:tc>
        <w:tc>
          <w:tcPr>
            <w:tcW w:w="1780" w:type="dxa"/>
            <w:gridSpan w:val="4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Достављање техничкој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15 дана од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Надлежни орган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040" w:type="dxa"/>
            <w:gridSpan w:val="5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Члан 7. став 3. Правилника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840" w:type="dxa"/>
            <w:gridSpan w:val="2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комисији</w:t>
            </w:r>
          </w:p>
        </w:tc>
        <w:tc>
          <w:tcPr>
            <w:tcW w:w="1020" w:type="dxa"/>
            <w:gridSpan w:val="2"/>
            <w:vAlign w:val="bottom"/>
          </w:tcPr>
          <w:p w:rsidR="00BA2F52" w:rsidRDefault="003B520A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измењене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и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дана пријема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5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  поступку  јавног  увида,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840" w:type="dxa"/>
            <w:gridSpan w:val="2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допуњене</w:t>
            </w:r>
          </w:p>
        </w:tc>
        <w:tc>
          <w:tcPr>
            <w:tcW w:w="1020" w:type="dxa"/>
            <w:gridSpan w:val="2"/>
            <w:vAlign w:val="bottom"/>
          </w:tcPr>
          <w:p w:rsidR="00BA2F52" w:rsidRDefault="003B520A">
            <w:pPr>
              <w:ind w:right="19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студије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w w:val="89"/>
                <w:sz w:val="18"/>
                <w:szCs w:val="18"/>
              </w:rPr>
              <w:t>са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измењене и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презентацији</w:t>
            </w:r>
          </w:p>
        </w:tc>
        <w:tc>
          <w:tcPr>
            <w:tcW w:w="480" w:type="dxa"/>
            <w:vAlign w:val="bottom"/>
          </w:tcPr>
          <w:p w:rsidR="00BA2F52" w:rsidRDefault="003B520A">
            <w:pPr>
              <w:ind w:left="1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и</w:t>
            </w:r>
          </w:p>
        </w:tc>
        <w:tc>
          <w:tcPr>
            <w:tcW w:w="54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јавној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860" w:type="dxa"/>
            <w:gridSpan w:val="4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систематизованим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допуњене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расправи</w:t>
            </w:r>
          </w:p>
        </w:tc>
        <w:tc>
          <w:tcPr>
            <w:tcW w:w="240" w:type="dxa"/>
            <w:vAlign w:val="bottom"/>
          </w:tcPr>
          <w:p w:rsidR="00BA2F52" w:rsidRDefault="003B520A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</w:t>
            </w:r>
          </w:p>
        </w:tc>
        <w:tc>
          <w:tcPr>
            <w:tcW w:w="660" w:type="dxa"/>
            <w:gridSpan w:val="2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студији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840" w:type="dxa"/>
            <w:gridSpan w:val="2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w w:val="97"/>
                <w:sz w:val="18"/>
                <w:szCs w:val="18"/>
              </w:rPr>
              <w:t>прегледом</w:t>
            </w:r>
          </w:p>
        </w:tc>
        <w:tc>
          <w:tcPr>
            <w:tcW w:w="130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мишљења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студије о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процени</w:t>
            </w:r>
          </w:p>
        </w:tc>
        <w:tc>
          <w:tcPr>
            <w:tcW w:w="720" w:type="dxa"/>
            <w:gridSpan w:val="2"/>
            <w:vAlign w:val="bottom"/>
          </w:tcPr>
          <w:p w:rsidR="00BA2F52" w:rsidRDefault="003B520A">
            <w:pPr>
              <w:ind w:left="1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утицаја</w:t>
            </w: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на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340" w:type="dxa"/>
            <w:gridSpan w:val="3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заинтересованих</w:t>
            </w:r>
          </w:p>
        </w:tc>
        <w:tc>
          <w:tcPr>
            <w:tcW w:w="520" w:type="dxa"/>
            <w:vAlign w:val="bottom"/>
          </w:tcPr>
          <w:p w:rsidR="00BA2F52" w:rsidRDefault="003B520A">
            <w:pPr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органа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и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процени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животну</w:t>
            </w:r>
          </w:p>
        </w:tc>
        <w:tc>
          <w:tcPr>
            <w:tcW w:w="2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средину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340" w:type="dxa"/>
            <w:gridSpan w:val="3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организација</w:t>
            </w:r>
          </w:p>
        </w:tc>
        <w:tc>
          <w:tcPr>
            <w:tcW w:w="5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и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утицаја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5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„Службени   гласник   РС“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340" w:type="dxa"/>
            <w:gridSpan w:val="3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заинтересоване</w:t>
            </w:r>
          </w:p>
        </w:tc>
        <w:tc>
          <w:tcPr>
            <w:tcW w:w="80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јавности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број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69/05)</w:t>
            </w:r>
          </w:p>
        </w:tc>
        <w:tc>
          <w:tcPr>
            <w:tcW w:w="2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са</w:t>
            </w:r>
          </w:p>
        </w:tc>
        <w:tc>
          <w:tcPr>
            <w:tcW w:w="1500" w:type="dxa"/>
            <w:gridSpan w:val="3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извештајем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340" w:type="dxa"/>
            <w:gridSpan w:val="3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спроведеном</w:t>
            </w:r>
          </w:p>
        </w:tc>
        <w:tc>
          <w:tcPr>
            <w:tcW w:w="80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поступку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340" w:type="dxa"/>
            <w:gridSpan w:val="3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процене 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утицаја</w:t>
            </w:r>
          </w:p>
        </w:tc>
        <w:tc>
          <w:tcPr>
            <w:tcW w:w="5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34"/>
        </w:trPr>
        <w:tc>
          <w:tcPr>
            <w:tcW w:w="3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5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194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14.</w:t>
            </w:r>
          </w:p>
        </w:tc>
        <w:tc>
          <w:tcPr>
            <w:tcW w:w="980" w:type="dxa"/>
            <w:gridSpan w:val="2"/>
            <w:vAlign w:val="bottom"/>
          </w:tcPr>
          <w:p w:rsidR="00BA2F52" w:rsidRDefault="003B520A">
            <w:pPr>
              <w:spacing w:line="193" w:lineRule="exact"/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На  предлог</w:t>
            </w:r>
          </w:p>
        </w:tc>
        <w:tc>
          <w:tcPr>
            <w:tcW w:w="80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техничке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2   дана   од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Надлежни орган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040" w:type="dxa"/>
            <w:gridSpan w:val="5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Члан 23. став 3</w:t>
            </w:r>
            <w:r>
              <w:rPr>
                <w:rFonts w:ascii="Arial Narrow" w:eastAsia="Arial Narrow" w:hAnsi="Arial Narrow" w:cs="Arial Narrow"/>
                <w:color w:val="FF0000"/>
                <w:sz w:val="18"/>
                <w:szCs w:val="18"/>
              </w:rPr>
              <w:t>.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Закона о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840" w:type="dxa"/>
            <w:gridSpan w:val="2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комисије</w:t>
            </w:r>
          </w:p>
        </w:tc>
        <w:tc>
          <w:tcPr>
            <w:tcW w:w="500" w:type="dxa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w w:val="97"/>
                <w:sz w:val="18"/>
                <w:szCs w:val="18"/>
              </w:rPr>
              <w:t>захтев</w:t>
            </w:r>
          </w:p>
        </w:tc>
        <w:tc>
          <w:tcPr>
            <w:tcW w:w="80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носиоцу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доставе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процени</w:t>
            </w:r>
          </w:p>
        </w:tc>
        <w:tc>
          <w:tcPr>
            <w:tcW w:w="720" w:type="dxa"/>
            <w:gridSpan w:val="2"/>
            <w:vAlign w:val="bottom"/>
          </w:tcPr>
          <w:p w:rsidR="00BA2F52" w:rsidRDefault="003B520A">
            <w:pPr>
              <w:ind w:left="1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утицаја</w:t>
            </w: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на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21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пројекта д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а изврши измене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предлога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животну</w:t>
            </w:r>
          </w:p>
        </w:tc>
        <w:tc>
          <w:tcPr>
            <w:tcW w:w="2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средину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21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и   допуне   у   студији   о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техничке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5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„Службени   гласник   РС“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340" w:type="dxa"/>
            <w:gridSpan w:val="3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процени утицаја</w:t>
            </w:r>
          </w:p>
        </w:tc>
        <w:tc>
          <w:tcPr>
            <w:tcW w:w="5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комисије/ ПР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број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135/04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и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36/09)</w:t>
            </w: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34"/>
        </w:trPr>
        <w:tc>
          <w:tcPr>
            <w:tcW w:w="3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gridSpan w:val="3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5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194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15.</w:t>
            </w:r>
          </w:p>
        </w:tc>
        <w:tc>
          <w:tcPr>
            <w:tcW w:w="1500" w:type="dxa"/>
            <w:gridSpan w:val="3"/>
            <w:vAlign w:val="bottom"/>
          </w:tcPr>
          <w:p w:rsidR="00BA2F52" w:rsidRDefault="003B520A">
            <w:pPr>
              <w:spacing w:line="193" w:lineRule="exact"/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Достава  измењене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и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8 дана од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Носилац пројекта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040" w:type="dxa"/>
            <w:gridSpan w:val="5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Члан 23. став 3</w:t>
            </w:r>
            <w:r>
              <w:rPr>
                <w:rFonts w:ascii="Arial Narrow" w:eastAsia="Arial Narrow" w:hAnsi="Arial Narrow" w:cs="Arial Narrow"/>
                <w:color w:val="FF0000"/>
                <w:sz w:val="18"/>
                <w:szCs w:val="18"/>
              </w:rPr>
              <w:t>.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Закона о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840" w:type="dxa"/>
            <w:gridSpan w:val="2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допуњене</w:t>
            </w:r>
          </w:p>
        </w:tc>
        <w:tc>
          <w:tcPr>
            <w:tcW w:w="1020" w:type="dxa"/>
            <w:gridSpan w:val="2"/>
            <w:vAlign w:val="bottom"/>
          </w:tcPr>
          <w:p w:rsidR="00BA2F52" w:rsidRDefault="003B520A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студије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пријема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процени</w:t>
            </w:r>
          </w:p>
        </w:tc>
        <w:tc>
          <w:tcPr>
            <w:tcW w:w="720" w:type="dxa"/>
            <w:gridSpan w:val="2"/>
            <w:vAlign w:val="bottom"/>
          </w:tcPr>
          <w:p w:rsidR="00BA2F52" w:rsidRDefault="003B520A">
            <w:pPr>
              <w:ind w:left="1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утицаја</w:t>
            </w: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на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340" w:type="dxa"/>
            <w:gridSpan w:val="3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процени утицаја</w:t>
            </w:r>
          </w:p>
        </w:tc>
        <w:tc>
          <w:tcPr>
            <w:tcW w:w="5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захтева за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животну</w:t>
            </w:r>
          </w:p>
        </w:tc>
        <w:tc>
          <w:tcPr>
            <w:tcW w:w="2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средину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измене и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5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„Службени   гласник   РС“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допуне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број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135/04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и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36/09)</w:t>
            </w: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студије о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процени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утицаја/ПР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34"/>
        </w:trPr>
        <w:tc>
          <w:tcPr>
            <w:tcW w:w="3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5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</w:tbl>
    <w:p w:rsidR="00BA2F52" w:rsidRDefault="003B520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>
                <wp:simplePos x="0" y="0"/>
                <wp:positionH relativeFrom="column">
                  <wp:posOffset>9066530</wp:posOffset>
                </wp:positionH>
                <wp:positionV relativeFrom="paragraph">
                  <wp:posOffset>-5970270</wp:posOffset>
                </wp:positionV>
                <wp:extent cx="17780" cy="19685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80" cy="19685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581E088" id="Shape 26" o:spid="_x0000_s1026" style="position:absolute;margin-left:713.9pt;margin-top:-470.1pt;width:1.4pt;height:1.55pt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" o:allowincell="f" fillcolor="#deeaf6" stroked="f"/>
            </w:pict>
          </mc:Fallback>
        </mc:AlternateContent>
      </w:r>
    </w:p>
    <w:p w:rsidR="00BA2F52" w:rsidRDefault="00BA2F52">
      <w:pPr>
        <w:sectPr w:rsidR="00BA2F52">
          <w:pgSz w:w="16840" w:h="11906" w:orient="landscape"/>
          <w:pgMar w:top="688" w:right="218" w:bottom="850" w:left="220" w:header="0" w:footer="0" w:gutter="0"/>
          <w:cols w:space="720" w:equalWidth="0">
            <w:col w:w="164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780"/>
        <w:gridCol w:w="1140"/>
        <w:gridCol w:w="120"/>
        <w:gridCol w:w="100"/>
        <w:gridCol w:w="220"/>
        <w:gridCol w:w="540"/>
        <w:gridCol w:w="200"/>
        <w:gridCol w:w="120"/>
        <w:gridCol w:w="100"/>
        <w:gridCol w:w="1280"/>
        <w:gridCol w:w="120"/>
        <w:gridCol w:w="100"/>
        <w:gridCol w:w="2400"/>
        <w:gridCol w:w="120"/>
        <w:gridCol w:w="100"/>
        <w:gridCol w:w="800"/>
        <w:gridCol w:w="150"/>
        <w:gridCol w:w="130"/>
        <w:gridCol w:w="100"/>
        <w:gridCol w:w="1100"/>
        <w:gridCol w:w="120"/>
        <w:gridCol w:w="100"/>
        <w:gridCol w:w="1760"/>
        <w:gridCol w:w="120"/>
        <w:gridCol w:w="100"/>
        <w:gridCol w:w="1280"/>
        <w:gridCol w:w="140"/>
        <w:gridCol w:w="620"/>
        <w:gridCol w:w="200"/>
        <w:gridCol w:w="40"/>
        <w:gridCol w:w="320"/>
        <w:gridCol w:w="520"/>
        <w:gridCol w:w="620"/>
        <w:gridCol w:w="160"/>
        <w:gridCol w:w="520"/>
        <w:gridCol w:w="30"/>
      </w:tblGrid>
      <w:tr w:rsidR="009E5A6F">
        <w:trPr>
          <w:trHeight w:val="281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5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3B520A">
            <w:pPr>
              <w:ind w:left="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Документа и подаци</w:t>
            </w: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3B520A">
            <w:pPr>
              <w:ind w:left="2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Т/Н</w:t>
            </w:r>
          </w:p>
        </w:tc>
        <w:tc>
          <w:tcPr>
            <w:tcW w:w="20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110"/>
        </w:trPr>
        <w:tc>
          <w:tcPr>
            <w:tcW w:w="10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7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14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gridSpan w:val="3"/>
            <w:vMerge w:val="restart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Законски/</w:t>
            </w: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5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3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1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tcBorders>
              <w:bottom w:val="single" w:sz="8" w:space="0" w:color="FF0000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1300" w:type="dxa"/>
            <w:gridSpan w:val="3"/>
            <w:vMerge w:val="restart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3B520A">
            <w:pPr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Правни основ</w:t>
            </w:r>
          </w:p>
        </w:tc>
        <w:tc>
          <w:tcPr>
            <w:tcW w:w="5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98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920" w:type="dxa"/>
            <w:gridSpan w:val="2"/>
            <w:vMerge w:val="restart"/>
            <w:shd w:val="clear" w:color="auto" w:fill="DEEAF6"/>
            <w:vAlign w:val="bottom"/>
          </w:tcPr>
          <w:p w:rsidR="00BA2F52" w:rsidRDefault="003B520A">
            <w:pPr>
              <w:ind w:left="4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Фазе поступка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gridSpan w:val="3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  <w:shd w:val="clear" w:color="auto" w:fill="DEEAF6"/>
              </w:rPr>
              <w:t>Надлежност за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50" w:type="dxa"/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4580" w:type="dxa"/>
            <w:gridSpan w:val="7"/>
            <w:vMerge w:val="restart"/>
            <w:shd w:val="clear" w:color="auto" w:fill="DEEAF6"/>
            <w:vAlign w:val="bottom"/>
          </w:tcPr>
          <w:p w:rsidR="00BA2F52" w:rsidRDefault="003B520A">
            <w:pPr>
              <w:ind w:left="8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По службеној</w:t>
            </w: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 xml:space="preserve"> дужности из докумената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shd w:val="clear" w:color="auto" w:fill="FF0000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tcBorders>
              <w:lef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gridSpan w:val="3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20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gridSpan w:val="2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gridSpan w:val="3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80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5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4580" w:type="dxa"/>
            <w:gridSpan w:val="7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shd w:val="clear" w:color="auto" w:fill="FF0000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lef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165"/>
        </w:trPr>
        <w:tc>
          <w:tcPr>
            <w:tcW w:w="10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gridSpan w:val="2"/>
            <w:vMerge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3B520A">
            <w:pPr>
              <w:spacing w:line="165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  <w:shd w:val="clear" w:color="auto" w:fill="DEEAF6"/>
              </w:rPr>
              <w:t>препоручен</w:t>
            </w: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vMerge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8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5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30" w:type="dxa"/>
            <w:tcBorders>
              <w:bottom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7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tcBorders>
              <w:bottom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shd w:val="clear" w:color="auto" w:fill="FF0000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tcBorders>
              <w:left w:val="single" w:sz="8" w:space="0" w:color="FF0000"/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120"/>
        </w:trPr>
        <w:tc>
          <w:tcPr>
            <w:tcW w:w="100" w:type="dxa"/>
            <w:tcBorders>
              <w:top w:val="single" w:sz="8" w:space="0" w:color="DEEAF6"/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7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Merge w:val="restart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и рок</w:t>
            </w:r>
          </w:p>
        </w:tc>
        <w:tc>
          <w:tcPr>
            <w:tcW w:w="2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3B520A">
            <w:pPr>
              <w:spacing w:line="120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3"/>
                <w:szCs w:val="13"/>
              </w:rPr>
              <w:t>поступање</w:t>
            </w: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  <w:shd w:val="clear" w:color="auto" w:fill="DEEAF6"/>
              </w:rPr>
              <w:t>Документа/подаци неопходни за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  <w:shd w:val="clear" w:color="auto" w:fill="DEEAF6"/>
              </w:rPr>
              <w:t>Доставља</w:t>
            </w:r>
          </w:p>
        </w:tc>
        <w:tc>
          <w:tcPr>
            <w:tcW w:w="130" w:type="dxa"/>
            <w:tcBorders>
              <w:top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3B520A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  <w:shd w:val="clear" w:color="auto" w:fill="DEEAF6"/>
              </w:rPr>
              <w:t>Прибавља се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3B520A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</w:rPr>
              <w:t>Подаци који се траже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BA2F52" w:rsidRDefault="003B520A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</w:rPr>
              <w:t>Ко води</w:t>
            </w: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tcBorders>
              <w:top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top w:val="single" w:sz="8" w:space="0" w:color="FF0000"/>
            </w:tcBorders>
            <w:shd w:val="clear" w:color="auto" w:fill="FF0000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top w:val="single" w:sz="8" w:space="0" w:color="DEEAF6"/>
              <w:lef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53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950" w:type="dxa"/>
            <w:gridSpan w:val="2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76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shd w:val="clear" w:color="auto" w:fill="FF0000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lef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6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950" w:type="dxa"/>
            <w:gridSpan w:val="2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10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по службеној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  <w:shd w:val="clear" w:color="auto" w:fill="DEEAF6"/>
              </w:rPr>
              <w:t xml:space="preserve">по службеној </w:t>
            </w: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  <w:shd w:val="clear" w:color="auto" w:fill="DEEAF6"/>
              </w:rPr>
              <w:t>дужности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</w:rPr>
              <w:t>службену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FF0000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tcBorders>
              <w:lef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5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950" w:type="dxa"/>
            <w:gridSpan w:val="2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76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shd w:val="clear" w:color="auto" w:fill="FF0000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lef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149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78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</w:rPr>
              <w:t>одлучивање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80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ind w:left="50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6"/>
                <w:sz w:val="18"/>
                <w:szCs w:val="18"/>
              </w:rPr>
              <w:t xml:space="preserve">странка </w:t>
            </w: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6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5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1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76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shd w:val="clear" w:color="auto" w:fill="FF0000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lef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15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78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24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5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10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</w:rPr>
              <w:t>дужности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76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</w:rPr>
              <w:t>из документа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vMerge w:val="restart"/>
            <w:shd w:val="clear" w:color="auto" w:fill="DEEAF6"/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</w:rPr>
              <w:t>евиденцију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shd w:val="clear" w:color="auto" w:fill="FF0000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tcBorders>
              <w:lef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8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14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22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5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10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76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280" w:type="dxa"/>
            <w:vMerge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shd w:val="clear" w:color="auto" w:fill="FF0000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tcBorders>
              <w:left w:val="single" w:sz="8" w:space="0" w:color="DEEAF6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9E5A6F">
        <w:trPr>
          <w:trHeight w:val="79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5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30" w:type="dxa"/>
            <w:tcBorders>
              <w:bottom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FF0000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tcBorders>
              <w:left w:val="single" w:sz="8" w:space="0" w:color="DEEAF6"/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19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16. Доста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ва надлежном</w:t>
            </w:r>
          </w:p>
        </w:tc>
        <w:tc>
          <w:tcPr>
            <w:tcW w:w="320" w:type="dxa"/>
            <w:gridSpan w:val="2"/>
            <w:vAlign w:val="bottom"/>
          </w:tcPr>
          <w:p w:rsidR="00BA2F52" w:rsidRDefault="003B520A">
            <w:pPr>
              <w:spacing w:line="193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30</w:t>
            </w:r>
          </w:p>
        </w:tc>
        <w:tc>
          <w:tcPr>
            <w:tcW w:w="540" w:type="dxa"/>
            <w:vAlign w:val="bottom"/>
          </w:tcPr>
          <w:p w:rsidR="00BA2F52" w:rsidRDefault="003B520A">
            <w:pPr>
              <w:spacing w:line="193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w w:val="96"/>
                <w:sz w:val="18"/>
                <w:szCs w:val="18"/>
              </w:rPr>
              <w:t>дана</w:t>
            </w:r>
          </w:p>
        </w:tc>
        <w:tc>
          <w:tcPr>
            <w:tcW w:w="32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ind w:left="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од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Техничка комисија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140" w:type="dxa"/>
            <w:gridSpan w:val="5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Члан 23. став 5</w:t>
            </w:r>
            <w:r>
              <w:rPr>
                <w:rFonts w:ascii="Arial Narrow" w:eastAsia="Arial Narrow" w:hAnsi="Arial Narrow" w:cs="Arial Narrow"/>
                <w:color w:val="FF0000"/>
                <w:sz w:val="18"/>
                <w:szCs w:val="18"/>
              </w:rPr>
              <w:t>.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Закона о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органу извештаја са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4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дана  пријема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процени</w:t>
            </w:r>
          </w:p>
        </w:tc>
        <w:tc>
          <w:tcPr>
            <w:tcW w:w="780" w:type="dxa"/>
            <w:gridSpan w:val="2"/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утицаја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на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оценом студије о процени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4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документациј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животну</w:t>
            </w:r>
          </w:p>
        </w:tc>
        <w:tc>
          <w:tcPr>
            <w:tcW w:w="6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w w:val="96"/>
                <w:sz w:val="18"/>
                <w:szCs w:val="18"/>
              </w:rPr>
              <w:t>средину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утицаја и предлогом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е</w:t>
            </w:r>
          </w:p>
        </w:tc>
        <w:tc>
          <w:tcPr>
            <w:tcW w:w="5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left="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од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140" w:type="dxa"/>
            <w:gridSpan w:val="5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„Службени   гласник   РС“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одлуке о давању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надлежног</w:t>
            </w: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140" w:type="dxa"/>
            <w:gridSpan w:val="5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број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135/04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и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36/09)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и члан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сагласности/одбијању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органа</w:t>
            </w: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8.</w:t>
            </w:r>
          </w:p>
        </w:tc>
        <w:tc>
          <w:tcPr>
            <w:tcW w:w="1300" w:type="dxa"/>
            <w:gridSpan w:val="3"/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Правилника   о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раду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захтева за давање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140" w:type="dxa"/>
            <w:gridSpan w:val="5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техничке комисије за оцену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сагласности на студију о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студије  о</w:t>
            </w:r>
          </w:p>
        </w:tc>
        <w:tc>
          <w:tcPr>
            <w:tcW w:w="620" w:type="dxa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процени</w:t>
            </w:r>
          </w:p>
        </w:tc>
        <w:tc>
          <w:tcPr>
            <w:tcW w:w="6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утицаја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процени утицаја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на</w:t>
            </w:r>
          </w:p>
        </w:tc>
        <w:tc>
          <w:tcPr>
            <w:tcW w:w="1140" w:type="dxa"/>
            <w:gridSpan w:val="2"/>
            <w:vAlign w:val="bottom"/>
          </w:tcPr>
          <w:p w:rsidR="00BA2F52" w:rsidRDefault="003B520A">
            <w:pPr>
              <w:ind w:left="2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животну</w:t>
            </w:r>
          </w:p>
        </w:tc>
        <w:tc>
          <w:tcPr>
            <w:tcW w:w="6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w w:val="96"/>
                <w:sz w:val="18"/>
                <w:szCs w:val="18"/>
              </w:rPr>
              <w:t>средину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140" w:type="dxa"/>
            <w:gridSpan w:val="5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„Службени   гласник   РС“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w w:val="97"/>
                <w:sz w:val="18"/>
                <w:szCs w:val="18"/>
              </w:rPr>
              <w:t xml:space="preserve">број </w:t>
            </w:r>
            <w:r>
              <w:rPr>
                <w:rFonts w:ascii="Arial Narrow" w:eastAsia="Arial Narrow" w:hAnsi="Arial Narrow" w:cs="Arial Narrow"/>
                <w:color w:val="000000"/>
                <w:w w:val="97"/>
                <w:sz w:val="18"/>
                <w:szCs w:val="18"/>
              </w:rPr>
              <w:t>69/05)</w:t>
            </w:r>
          </w:p>
        </w:tc>
        <w:tc>
          <w:tcPr>
            <w:tcW w:w="6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34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5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19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17. Израда решења о</w:t>
            </w:r>
          </w:p>
        </w:tc>
        <w:tc>
          <w:tcPr>
            <w:tcW w:w="320" w:type="dxa"/>
            <w:gridSpan w:val="2"/>
            <w:vAlign w:val="bottom"/>
          </w:tcPr>
          <w:p w:rsidR="00BA2F52" w:rsidRDefault="003B520A">
            <w:pPr>
              <w:spacing w:line="193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10</w:t>
            </w:r>
          </w:p>
        </w:tc>
        <w:tc>
          <w:tcPr>
            <w:tcW w:w="540" w:type="dxa"/>
            <w:vAlign w:val="bottom"/>
          </w:tcPr>
          <w:p w:rsidR="00BA2F52" w:rsidRDefault="003B520A">
            <w:pPr>
              <w:spacing w:line="193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w w:val="96"/>
                <w:sz w:val="18"/>
                <w:szCs w:val="18"/>
              </w:rPr>
              <w:t>дана</w:t>
            </w:r>
          </w:p>
        </w:tc>
        <w:tc>
          <w:tcPr>
            <w:tcW w:w="32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ind w:left="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од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Службенолице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140" w:type="dxa"/>
            <w:gridSpan w:val="5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Члан 24. Закона о процени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давању</w:t>
            </w:r>
          </w:p>
        </w:tc>
        <w:tc>
          <w:tcPr>
            <w:tcW w:w="11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4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дана  пријема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НО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140" w:type="dxa"/>
            <w:gridSpan w:val="5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утицаја на животну средину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сагласности/одбијању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извештаја</w:t>
            </w: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140" w:type="dxa"/>
            <w:gridSpan w:val="5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„Службени гласник РС“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захтева за давање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техничке</w:t>
            </w: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gridSpan w:val="3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w w:val="98"/>
                <w:sz w:val="18"/>
                <w:szCs w:val="18"/>
              </w:rPr>
              <w:t xml:space="preserve">број </w:t>
            </w:r>
            <w:r>
              <w:rPr>
                <w:rFonts w:ascii="Arial Narrow" w:eastAsia="Arial Narrow" w:hAnsi="Arial Narrow" w:cs="Arial Narrow"/>
                <w:color w:val="000000"/>
                <w:w w:val="98"/>
                <w:sz w:val="18"/>
                <w:szCs w:val="18"/>
              </w:rPr>
              <w:t>135/04</w:t>
            </w:r>
            <w:r>
              <w:rPr>
                <w:rFonts w:ascii="Arial Narrow" w:eastAsia="Arial Narrow" w:hAnsi="Arial Narrow" w:cs="Arial Narrow"/>
                <w:color w:val="00000A"/>
                <w:w w:val="98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  <w:w w:val="98"/>
                <w:sz w:val="18"/>
                <w:szCs w:val="18"/>
              </w:rPr>
              <w:t>и</w:t>
            </w:r>
            <w:r>
              <w:rPr>
                <w:rFonts w:ascii="Arial Narrow" w:eastAsia="Arial Narrow" w:hAnsi="Arial Narrow" w:cs="Arial Narrow"/>
                <w:color w:val="00000A"/>
                <w:w w:val="98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  <w:w w:val="98"/>
                <w:sz w:val="18"/>
                <w:szCs w:val="18"/>
              </w:rPr>
              <w:t>36/09)</w:t>
            </w:r>
          </w:p>
        </w:tc>
        <w:tc>
          <w:tcPr>
            <w:tcW w:w="1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сагласности на студију о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комисије</w:t>
            </w: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Надлежни орган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процени утицаја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880" w:type="dxa"/>
            <w:gridSpan w:val="2"/>
            <w:tcBorders>
              <w:lef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17.1.</w:t>
            </w:r>
          </w:p>
        </w:tc>
        <w:tc>
          <w:tcPr>
            <w:tcW w:w="126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left="2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Потписивање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решења</w:t>
            </w:r>
          </w:p>
        </w:tc>
        <w:tc>
          <w:tcPr>
            <w:tcW w:w="11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17.2. Достава решења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надлежном инспектору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заштите животне средине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34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5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460" w:type="dxa"/>
            <w:gridSpan w:val="3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19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18. Израда обавештења о</w:t>
            </w:r>
          </w:p>
        </w:tc>
        <w:tc>
          <w:tcPr>
            <w:tcW w:w="320" w:type="dxa"/>
            <w:gridSpan w:val="2"/>
            <w:vAlign w:val="bottom"/>
          </w:tcPr>
          <w:p w:rsidR="00BA2F52" w:rsidRDefault="003B520A">
            <w:pPr>
              <w:spacing w:line="193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10</w:t>
            </w:r>
          </w:p>
        </w:tc>
        <w:tc>
          <w:tcPr>
            <w:tcW w:w="540" w:type="dxa"/>
            <w:vAlign w:val="bottom"/>
          </w:tcPr>
          <w:p w:rsidR="00BA2F52" w:rsidRDefault="003B520A">
            <w:pPr>
              <w:spacing w:line="193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w w:val="96"/>
                <w:sz w:val="18"/>
                <w:szCs w:val="18"/>
              </w:rPr>
              <w:t>дана</w:t>
            </w:r>
          </w:p>
        </w:tc>
        <w:tc>
          <w:tcPr>
            <w:tcW w:w="32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ind w:left="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од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Службено лице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Align w:val="bottom"/>
          </w:tcPr>
          <w:p w:rsidR="00BA2F52" w:rsidRDefault="003B520A">
            <w:pPr>
              <w:spacing w:line="193" w:lineRule="exact"/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ТОО</w:t>
            </w: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460" w:type="dxa"/>
            <w:gridSpan w:val="3"/>
            <w:vAlign w:val="bottom"/>
          </w:tcPr>
          <w:p w:rsidR="00BA2F52" w:rsidRDefault="003B520A">
            <w:pPr>
              <w:spacing w:line="193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Члан 25. и члан 29.</w:t>
            </w:r>
          </w:p>
        </w:tc>
        <w:tc>
          <w:tcPr>
            <w:tcW w:w="68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spacing w:line="193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Закона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донетом решењу о давању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дана</w:t>
            </w: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Надлежни орган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vAlign w:val="bottom"/>
          </w:tcPr>
          <w:p w:rsidR="00BA2F52" w:rsidRDefault="003B520A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Трошков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4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 процени утицаја на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сагласности/одбијању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доношења</w:t>
            </w: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BA2F52" w:rsidRDefault="003B520A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и</w:t>
            </w: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gridSpan w:val="3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животну средину</w:t>
            </w:r>
          </w:p>
        </w:tc>
        <w:tc>
          <w:tcPr>
            <w:tcW w:w="1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захтева за давање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решења/8</w:t>
            </w: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vAlign w:val="bottom"/>
          </w:tcPr>
          <w:p w:rsidR="00BA2F52" w:rsidRDefault="003B520A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оглашав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140" w:type="dxa"/>
            <w:gridSpan w:val="5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„Службени гласник РС“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сагласности на студију о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дана ПР</w:t>
            </w: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BA2F52" w:rsidRDefault="003B520A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ања</w:t>
            </w:r>
          </w:p>
        </w:tc>
        <w:tc>
          <w:tcPr>
            <w:tcW w:w="200" w:type="dxa"/>
            <w:vAlign w:val="bottom"/>
          </w:tcPr>
          <w:p w:rsidR="00BA2F52" w:rsidRDefault="003B520A">
            <w:pPr>
              <w:ind w:left="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у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gridSpan w:val="3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w w:val="98"/>
                <w:sz w:val="18"/>
                <w:szCs w:val="18"/>
              </w:rPr>
              <w:t xml:space="preserve">број </w:t>
            </w:r>
            <w:r>
              <w:rPr>
                <w:rFonts w:ascii="Arial Narrow" w:eastAsia="Arial Narrow" w:hAnsi="Arial Narrow" w:cs="Arial Narrow"/>
                <w:color w:val="000000"/>
                <w:w w:val="98"/>
                <w:sz w:val="18"/>
                <w:szCs w:val="18"/>
              </w:rPr>
              <w:t>135/04</w:t>
            </w:r>
            <w:r>
              <w:rPr>
                <w:rFonts w:ascii="Arial Narrow" w:eastAsia="Arial Narrow" w:hAnsi="Arial Narrow" w:cs="Arial Narrow"/>
                <w:color w:val="00000A"/>
                <w:w w:val="98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  <w:w w:val="98"/>
                <w:sz w:val="18"/>
                <w:szCs w:val="18"/>
              </w:rPr>
              <w:t>и</w:t>
            </w:r>
            <w:r>
              <w:rPr>
                <w:rFonts w:ascii="Arial Narrow" w:eastAsia="Arial Narrow" w:hAnsi="Arial Narrow" w:cs="Arial Narrow"/>
                <w:color w:val="00000A"/>
                <w:w w:val="98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  <w:w w:val="98"/>
                <w:sz w:val="18"/>
                <w:szCs w:val="18"/>
              </w:rPr>
              <w:t>36/09)</w:t>
            </w:r>
          </w:p>
        </w:tc>
        <w:tc>
          <w:tcPr>
            <w:tcW w:w="1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процени утицаја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BA2F52" w:rsidRDefault="003B520A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д.листу</w:t>
            </w: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18.1. Обавештење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заинтересованих органа и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организација о донетом</w:t>
            </w: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решењу</w:t>
            </w:r>
          </w:p>
        </w:tc>
        <w:tc>
          <w:tcPr>
            <w:tcW w:w="11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34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5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2F52" w:rsidRDefault="00BA2F5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</w:tbl>
    <w:p w:rsidR="00BA2F52" w:rsidRDefault="003B520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>
                <wp:simplePos x="0" y="0"/>
                <wp:positionH relativeFrom="column">
                  <wp:posOffset>9066530</wp:posOffset>
                </wp:positionH>
                <wp:positionV relativeFrom="paragraph">
                  <wp:posOffset>-5662295</wp:posOffset>
                </wp:positionV>
                <wp:extent cx="17780" cy="19685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80" cy="19685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FB12AB2" id="Shape 27" o:spid="_x0000_s1026" style="position:absolute;margin-left:713.9pt;margin-top:-445.85pt;width:1.4pt;height:1.55pt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" o:allowincell="f" fillcolor="#deeaf6" stroked="f"/>
            </w:pict>
          </mc:Fallback>
        </mc:AlternateContent>
      </w:r>
    </w:p>
    <w:p w:rsidR="00BA2F52" w:rsidRDefault="00BA2F52">
      <w:pPr>
        <w:sectPr w:rsidR="00BA2F52">
          <w:pgSz w:w="16840" w:h="11906" w:orient="landscape"/>
          <w:pgMar w:top="688" w:right="218" w:bottom="1440" w:left="220" w:header="0" w:footer="0" w:gutter="0"/>
          <w:cols w:space="720" w:equalWidth="0">
            <w:col w:w="16400"/>
          </w:cols>
        </w:sectPr>
      </w:pPr>
    </w:p>
    <w:p w:rsidR="00BA2F52" w:rsidRDefault="003B520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noProof/>
          <w:color w:val="1F4E79"/>
          <w:sz w:val="20"/>
          <w:szCs w:val="20"/>
          <w:u w:val="single"/>
        </w:rPr>
        <w:lastRenderedPageBreak/>
        <w:drawing>
          <wp:anchor distT="0" distB="0" distL="114300" distR="114300" simplePos="0" relativeHeight="251670528" behindDoc="1" locked="0" layoutInCell="0" allowOverlap="1">
            <wp:simplePos x="0" y="0"/>
            <wp:positionH relativeFrom="page">
              <wp:posOffset>656590</wp:posOffset>
            </wp:positionH>
            <wp:positionV relativeFrom="page">
              <wp:posOffset>788035</wp:posOffset>
            </wp:positionV>
            <wp:extent cx="9380220" cy="188277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0220" cy="1882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color w:val="1F4E79"/>
          <w:sz w:val="20"/>
          <w:szCs w:val="20"/>
          <w:u w:val="single"/>
        </w:rPr>
        <w:t xml:space="preserve">Скраћенице и </w:t>
      </w:r>
      <w:r>
        <w:rPr>
          <w:rFonts w:ascii="Arial" w:eastAsia="Arial" w:hAnsi="Arial" w:cs="Arial"/>
          <w:b/>
          <w:bCs/>
          <w:color w:val="1F4E79"/>
          <w:sz w:val="20"/>
          <w:szCs w:val="20"/>
          <w:u w:val="single"/>
        </w:rPr>
        <w:t>значења:</w:t>
      </w:r>
    </w:p>
    <w:p w:rsidR="00BA2F52" w:rsidRDefault="00BA2F52">
      <w:pPr>
        <w:spacing w:line="298" w:lineRule="exact"/>
        <w:rPr>
          <w:sz w:val="20"/>
          <w:szCs w:val="20"/>
        </w:rPr>
      </w:pPr>
    </w:p>
    <w:p w:rsidR="00BA2F52" w:rsidRDefault="003B520A">
      <w:pPr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Надлежни орган – НО</w:t>
      </w:r>
    </w:p>
    <w:p w:rsidR="00BA2F52" w:rsidRDefault="00BA2F52">
      <w:pPr>
        <w:spacing w:line="34" w:lineRule="exact"/>
        <w:rPr>
          <w:sz w:val="20"/>
          <w:szCs w:val="20"/>
        </w:rPr>
      </w:pPr>
    </w:p>
    <w:p w:rsidR="00BA2F52" w:rsidRDefault="003B520A">
      <w:pPr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Други надлежни орган – НО 2</w:t>
      </w:r>
    </w:p>
    <w:p w:rsidR="00BA2F52" w:rsidRDefault="00BA2F52">
      <w:pPr>
        <w:spacing w:line="34" w:lineRule="exact"/>
        <w:rPr>
          <w:sz w:val="20"/>
          <w:szCs w:val="20"/>
        </w:rPr>
      </w:pPr>
    </w:p>
    <w:p w:rsidR="00BA2F52" w:rsidRDefault="003B520A">
      <w:pPr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Дан - радни дан</w:t>
      </w:r>
    </w:p>
    <w:p w:rsidR="00BA2F52" w:rsidRDefault="00BA2F52">
      <w:pPr>
        <w:spacing w:line="34" w:lineRule="exact"/>
        <w:rPr>
          <w:sz w:val="20"/>
          <w:szCs w:val="20"/>
        </w:rPr>
      </w:pPr>
    </w:p>
    <w:p w:rsidR="00BA2F52" w:rsidRDefault="003B520A">
      <w:pPr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Законски рок – рок који је утврђен одговарајућим законом</w:t>
      </w:r>
    </w:p>
    <w:p w:rsidR="00BA2F52" w:rsidRDefault="00BA2F52">
      <w:pPr>
        <w:spacing w:line="47" w:lineRule="exact"/>
        <w:rPr>
          <w:sz w:val="20"/>
          <w:szCs w:val="20"/>
        </w:rPr>
      </w:pPr>
    </w:p>
    <w:p w:rsidR="00BA2F52" w:rsidRDefault="003B520A">
      <w:pPr>
        <w:spacing w:line="264" w:lineRule="auto"/>
        <w:ind w:right="4698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Препоручени рок - скраћени рок који је објективно утврђен и у ком року је препоручено да НО поступа РАТ – републичка адми</w:t>
      </w:r>
      <w:r>
        <w:rPr>
          <w:rFonts w:ascii="Arial" w:eastAsia="Arial" w:hAnsi="Arial" w:cs="Arial"/>
          <w:color w:val="00000A"/>
          <w:sz w:val="20"/>
          <w:szCs w:val="20"/>
        </w:rPr>
        <w:t>нистративна такса</w:t>
      </w:r>
    </w:p>
    <w:p w:rsidR="00BA2F52" w:rsidRDefault="00BA2F52">
      <w:pPr>
        <w:spacing w:line="22" w:lineRule="exact"/>
        <w:rPr>
          <w:sz w:val="20"/>
          <w:szCs w:val="20"/>
        </w:rPr>
      </w:pPr>
    </w:p>
    <w:p w:rsidR="00BA2F52" w:rsidRDefault="003B520A">
      <w:pPr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19"/>
          <w:szCs w:val="19"/>
        </w:rPr>
        <w:t>ЛАТ/ЛН– локална административна такса/локална накнада (у складу са локалном одлуком о таксама и накнадама)</w:t>
      </w:r>
    </w:p>
    <w:p w:rsidR="00BA2F52" w:rsidRDefault="00BA2F52">
      <w:pPr>
        <w:spacing w:line="36" w:lineRule="exact"/>
        <w:rPr>
          <w:sz w:val="20"/>
          <w:szCs w:val="20"/>
        </w:rPr>
      </w:pPr>
    </w:p>
    <w:p w:rsidR="00BA2F52" w:rsidRDefault="003B520A">
      <w:pPr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Т/Н - Трошкови прибављања докумената по службеној дужности</w:t>
      </w:r>
    </w:p>
    <w:p w:rsidR="00BA2F52" w:rsidRDefault="00BA2F52">
      <w:pPr>
        <w:spacing w:line="34" w:lineRule="exact"/>
        <w:rPr>
          <w:sz w:val="20"/>
          <w:szCs w:val="20"/>
        </w:rPr>
      </w:pPr>
    </w:p>
    <w:p w:rsidR="00BA2F52" w:rsidRDefault="003B520A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ТОО – Трошкови објављивања обавештења </w:t>
      </w:r>
      <w:r>
        <w:rPr>
          <w:rFonts w:ascii="Arial" w:eastAsia="Arial" w:hAnsi="Arial" w:cs="Arial"/>
          <w:color w:val="00000A"/>
          <w:sz w:val="20"/>
          <w:szCs w:val="20"/>
        </w:rPr>
        <w:t>(зависе од цене оглашавања у дн</w:t>
      </w:r>
      <w:r>
        <w:rPr>
          <w:rFonts w:ascii="Arial" w:eastAsia="Arial" w:hAnsi="Arial" w:cs="Arial"/>
          <w:color w:val="00000A"/>
          <w:sz w:val="20"/>
          <w:szCs w:val="20"/>
        </w:rPr>
        <w:t>евним листовима)</w:t>
      </w:r>
    </w:p>
    <w:p w:rsidR="00BA2F52" w:rsidRDefault="00BA2F52">
      <w:pPr>
        <w:sectPr w:rsidR="00BA2F52">
          <w:pgSz w:w="16840" w:h="11906" w:orient="landscape"/>
          <w:pgMar w:top="1267" w:right="1440" w:bottom="1440" w:left="1160" w:header="0" w:footer="0" w:gutter="0"/>
          <w:cols w:space="720" w:equalWidth="0">
            <w:col w:w="14238"/>
          </w:cols>
        </w:sectPr>
      </w:pPr>
    </w:p>
    <w:tbl>
      <w:tblPr>
        <w:tblW w:w="0" w:type="auto"/>
        <w:tblInd w:w="2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0"/>
        <w:gridCol w:w="780"/>
        <w:gridCol w:w="740"/>
        <w:gridCol w:w="1980"/>
        <w:gridCol w:w="1760"/>
        <w:gridCol w:w="3080"/>
        <w:gridCol w:w="2080"/>
        <w:gridCol w:w="20"/>
      </w:tblGrid>
      <w:tr w:rsidR="00BA2F52">
        <w:trPr>
          <w:trHeight w:val="293"/>
        </w:trPr>
        <w:tc>
          <w:tcPr>
            <w:tcW w:w="2600" w:type="dxa"/>
            <w:gridSpan w:val="2"/>
            <w:vMerge w:val="restart"/>
            <w:vAlign w:val="bottom"/>
          </w:tcPr>
          <w:p w:rsidR="00BA2F52" w:rsidRDefault="003B520A">
            <w:pPr>
              <w:ind w:right="4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A"/>
                <w:w w:val="99"/>
                <w:sz w:val="20"/>
                <w:szCs w:val="20"/>
              </w:rPr>
              <w:lastRenderedPageBreak/>
              <w:t>Захтев за давање</w:t>
            </w:r>
          </w:p>
        </w:tc>
        <w:tc>
          <w:tcPr>
            <w:tcW w:w="740" w:type="dxa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w w:val="97"/>
                <w:sz w:val="24"/>
                <w:szCs w:val="24"/>
              </w:rPr>
              <w:t>3 дана</w:t>
            </w:r>
          </w:p>
        </w:tc>
        <w:tc>
          <w:tcPr>
            <w:tcW w:w="1980" w:type="dxa"/>
            <w:vMerge w:val="restart"/>
            <w:vAlign w:val="bottom"/>
          </w:tcPr>
          <w:p w:rsidR="00BA2F52" w:rsidRDefault="003B520A">
            <w:pPr>
              <w:ind w:left="10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0"/>
                <w:szCs w:val="20"/>
              </w:rPr>
              <w:t>Захтев за</w:t>
            </w:r>
          </w:p>
        </w:tc>
        <w:tc>
          <w:tcPr>
            <w:tcW w:w="1760" w:type="dxa"/>
            <w:vAlign w:val="bottom"/>
          </w:tcPr>
          <w:p w:rsidR="00BA2F52" w:rsidRDefault="003B520A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4"/>
                <w:szCs w:val="24"/>
              </w:rPr>
              <w:t>8 дана</w:t>
            </w:r>
          </w:p>
        </w:tc>
        <w:tc>
          <w:tcPr>
            <w:tcW w:w="3080" w:type="dxa"/>
            <w:vMerge w:val="restart"/>
            <w:vAlign w:val="bottom"/>
          </w:tcPr>
          <w:p w:rsidR="00BA2F52" w:rsidRDefault="003B520A">
            <w:pPr>
              <w:ind w:right="13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0"/>
                <w:szCs w:val="20"/>
              </w:rPr>
              <w:t>Допуна није</w:t>
            </w:r>
          </w:p>
        </w:tc>
        <w:tc>
          <w:tcPr>
            <w:tcW w:w="2080" w:type="dxa"/>
            <w:vMerge w:val="restart"/>
            <w:vAlign w:val="bottom"/>
          </w:tcPr>
          <w:p w:rsidR="00BA2F52" w:rsidRDefault="003B520A">
            <w:pPr>
              <w:ind w:right="7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w w:val="98"/>
                <w:sz w:val="20"/>
                <w:szCs w:val="20"/>
              </w:rPr>
              <w:t>Одбацивање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79"/>
        </w:trPr>
        <w:tc>
          <w:tcPr>
            <w:tcW w:w="2600" w:type="dxa"/>
            <w:gridSpan w:val="2"/>
            <w:vMerge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3080" w:type="dxa"/>
            <w:vMerge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2080" w:type="dxa"/>
            <w:vMerge/>
            <w:vAlign w:val="bottom"/>
          </w:tcPr>
          <w:p w:rsidR="00BA2F52" w:rsidRDefault="00BA2F52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1"/>
        </w:trPr>
        <w:tc>
          <w:tcPr>
            <w:tcW w:w="1820" w:type="dxa"/>
            <w:vAlign w:val="bottom"/>
          </w:tcPr>
          <w:p w:rsidR="00BA2F52" w:rsidRDefault="003B520A">
            <w:pPr>
              <w:ind w:left="15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A"/>
                <w:sz w:val="20"/>
                <w:szCs w:val="20"/>
              </w:rPr>
              <w:t>сагласности на</w:t>
            </w:r>
          </w:p>
        </w:tc>
        <w:tc>
          <w:tcPr>
            <w:tcW w:w="7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vAlign w:val="bottom"/>
          </w:tcPr>
          <w:p w:rsidR="00BA2F52" w:rsidRDefault="003B520A">
            <w:pPr>
              <w:ind w:left="1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0"/>
                <w:szCs w:val="20"/>
              </w:rPr>
              <w:t>допуну</w:t>
            </w: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080" w:type="dxa"/>
            <w:vAlign w:val="bottom"/>
          </w:tcPr>
          <w:p w:rsidR="00BA2F52" w:rsidRDefault="003B520A">
            <w:pPr>
              <w:ind w:right="13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0"/>
                <w:szCs w:val="20"/>
              </w:rPr>
              <w:t>извршена</w:t>
            </w:r>
          </w:p>
        </w:tc>
        <w:tc>
          <w:tcPr>
            <w:tcW w:w="2080" w:type="dxa"/>
            <w:vAlign w:val="bottom"/>
          </w:tcPr>
          <w:p w:rsidR="00BA2F52" w:rsidRDefault="003B520A">
            <w:pPr>
              <w:ind w:right="7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w w:val="99"/>
                <w:sz w:val="20"/>
                <w:szCs w:val="20"/>
              </w:rPr>
              <w:t>захтева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28"/>
        </w:trPr>
        <w:tc>
          <w:tcPr>
            <w:tcW w:w="2600" w:type="dxa"/>
            <w:gridSpan w:val="2"/>
            <w:vAlign w:val="bottom"/>
          </w:tcPr>
          <w:p w:rsidR="00BA2F52" w:rsidRDefault="003B520A">
            <w:pPr>
              <w:spacing w:line="228" w:lineRule="exact"/>
              <w:ind w:right="4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A"/>
                <w:sz w:val="20"/>
                <w:szCs w:val="20"/>
              </w:rPr>
              <w:t>студију о процени</w:t>
            </w:r>
          </w:p>
        </w:tc>
        <w:tc>
          <w:tcPr>
            <w:tcW w:w="2720" w:type="dxa"/>
            <w:gridSpan w:val="2"/>
            <w:vMerge w:val="restart"/>
            <w:vAlign w:val="bottom"/>
          </w:tcPr>
          <w:p w:rsidR="00BA2F52" w:rsidRDefault="003B520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4"/>
                <w:szCs w:val="24"/>
              </w:rPr>
              <w:t>8 дана</w:t>
            </w: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19"/>
                <w:szCs w:val="19"/>
              </w:rPr>
            </w:pPr>
          </w:p>
        </w:tc>
        <w:tc>
          <w:tcPr>
            <w:tcW w:w="3080" w:type="dxa"/>
            <w:vAlign w:val="bottom"/>
          </w:tcPr>
          <w:p w:rsidR="00BA2F52" w:rsidRDefault="00BA2F52">
            <w:pPr>
              <w:rPr>
                <w:sz w:val="19"/>
                <w:szCs w:val="19"/>
              </w:rPr>
            </w:pPr>
          </w:p>
        </w:tc>
        <w:tc>
          <w:tcPr>
            <w:tcW w:w="2080" w:type="dxa"/>
            <w:vAlign w:val="bottom"/>
          </w:tcPr>
          <w:p w:rsidR="00BA2F52" w:rsidRDefault="00BA2F52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0"/>
        </w:trPr>
        <w:tc>
          <w:tcPr>
            <w:tcW w:w="1820" w:type="dxa"/>
            <w:vAlign w:val="bottom"/>
          </w:tcPr>
          <w:p w:rsidR="00BA2F52" w:rsidRDefault="003B520A">
            <w:pPr>
              <w:ind w:left="15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A"/>
                <w:w w:val="98"/>
                <w:sz w:val="20"/>
                <w:szCs w:val="20"/>
              </w:rPr>
              <w:t>утицаја</w:t>
            </w:r>
          </w:p>
        </w:tc>
        <w:tc>
          <w:tcPr>
            <w:tcW w:w="7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720" w:type="dxa"/>
            <w:gridSpan w:val="2"/>
            <w:vMerge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0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40"/>
        </w:trPr>
        <w:tc>
          <w:tcPr>
            <w:tcW w:w="182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vAlign w:val="bottom"/>
          </w:tcPr>
          <w:p w:rsidR="00BA2F52" w:rsidRDefault="003B520A">
            <w:pPr>
              <w:ind w:left="1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0"/>
                <w:szCs w:val="20"/>
              </w:rPr>
              <w:t>Допуна</w:t>
            </w: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080" w:type="dxa"/>
            <w:vMerge w:val="restart"/>
            <w:vAlign w:val="bottom"/>
          </w:tcPr>
          <w:p w:rsidR="00BA2F52" w:rsidRDefault="003B520A">
            <w:pPr>
              <w:ind w:left="2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w w:val="99"/>
                <w:sz w:val="20"/>
                <w:szCs w:val="20"/>
              </w:rPr>
              <w:t>Захтев</w:t>
            </w:r>
          </w:p>
        </w:tc>
        <w:tc>
          <w:tcPr>
            <w:tcW w:w="20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134"/>
        </w:trPr>
        <w:tc>
          <w:tcPr>
            <w:tcW w:w="1820" w:type="dxa"/>
            <w:vAlign w:val="bottom"/>
          </w:tcPr>
          <w:p w:rsidR="00BA2F52" w:rsidRDefault="00BA2F52">
            <w:pPr>
              <w:rPr>
                <w:sz w:val="11"/>
                <w:szCs w:val="11"/>
              </w:rPr>
            </w:pPr>
          </w:p>
        </w:tc>
        <w:tc>
          <w:tcPr>
            <w:tcW w:w="780" w:type="dxa"/>
            <w:vAlign w:val="bottom"/>
          </w:tcPr>
          <w:p w:rsidR="00BA2F52" w:rsidRDefault="00BA2F52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vAlign w:val="bottom"/>
          </w:tcPr>
          <w:p w:rsidR="00BA2F52" w:rsidRDefault="00BA2F52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vMerge w:val="restart"/>
            <w:vAlign w:val="bottom"/>
          </w:tcPr>
          <w:p w:rsidR="00BA2F52" w:rsidRDefault="003B520A">
            <w:pPr>
              <w:ind w:left="10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0"/>
                <w:szCs w:val="20"/>
              </w:rPr>
              <w:t>извршена</w:t>
            </w: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11"/>
                <w:szCs w:val="11"/>
              </w:rPr>
            </w:pPr>
          </w:p>
        </w:tc>
        <w:tc>
          <w:tcPr>
            <w:tcW w:w="3080" w:type="dxa"/>
            <w:vMerge/>
            <w:vAlign w:val="bottom"/>
          </w:tcPr>
          <w:p w:rsidR="00BA2F52" w:rsidRDefault="00BA2F52">
            <w:pPr>
              <w:rPr>
                <w:sz w:val="11"/>
                <w:szCs w:val="11"/>
              </w:rPr>
            </w:pPr>
          </w:p>
        </w:tc>
        <w:tc>
          <w:tcPr>
            <w:tcW w:w="2080" w:type="dxa"/>
            <w:vAlign w:val="bottom"/>
          </w:tcPr>
          <w:p w:rsidR="00BA2F52" w:rsidRDefault="00BA2F5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96"/>
        </w:trPr>
        <w:tc>
          <w:tcPr>
            <w:tcW w:w="1820" w:type="dxa"/>
            <w:vMerge w:val="restart"/>
            <w:vAlign w:val="bottom"/>
          </w:tcPr>
          <w:p w:rsidR="00BA2F52" w:rsidRDefault="003B520A">
            <w:pPr>
              <w:spacing w:line="247" w:lineRule="exact"/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4"/>
                <w:szCs w:val="24"/>
              </w:rPr>
              <w:t>7 дана</w:t>
            </w:r>
          </w:p>
        </w:tc>
        <w:tc>
          <w:tcPr>
            <w:tcW w:w="780" w:type="dxa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vMerge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8"/>
                <w:szCs w:val="8"/>
              </w:rPr>
            </w:pPr>
          </w:p>
        </w:tc>
        <w:tc>
          <w:tcPr>
            <w:tcW w:w="3080" w:type="dxa"/>
            <w:vMerge w:val="restart"/>
            <w:vAlign w:val="bottom"/>
          </w:tcPr>
          <w:p w:rsidR="00BA2F52" w:rsidRDefault="003B520A">
            <w:pPr>
              <w:ind w:left="2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0"/>
                <w:szCs w:val="20"/>
              </w:rPr>
              <w:t>техничке</w:t>
            </w:r>
          </w:p>
        </w:tc>
        <w:tc>
          <w:tcPr>
            <w:tcW w:w="2080" w:type="dxa"/>
            <w:vMerge w:val="restart"/>
            <w:vAlign w:val="bottom"/>
          </w:tcPr>
          <w:p w:rsidR="00BA2F52" w:rsidRDefault="003B520A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0"/>
                <w:szCs w:val="20"/>
              </w:rPr>
              <w:t>Нису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151"/>
        </w:trPr>
        <w:tc>
          <w:tcPr>
            <w:tcW w:w="1820" w:type="dxa"/>
            <w:vMerge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780" w:type="dxa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980" w:type="dxa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3080" w:type="dxa"/>
            <w:vMerge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2080" w:type="dxa"/>
            <w:vMerge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24"/>
        </w:trPr>
        <w:tc>
          <w:tcPr>
            <w:tcW w:w="1820" w:type="dxa"/>
            <w:vAlign w:val="bottom"/>
          </w:tcPr>
          <w:p w:rsidR="00BA2F52" w:rsidRDefault="00BA2F52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:rsidR="00BA2F52" w:rsidRDefault="00BA2F52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vAlign w:val="bottom"/>
          </w:tcPr>
          <w:p w:rsidR="00BA2F52" w:rsidRDefault="00BA2F52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vAlign w:val="bottom"/>
          </w:tcPr>
          <w:p w:rsidR="00BA2F52" w:rsidRDefault="00BA2F52">
            <w:pPr>
              <w:rPr>
                <w:sz w:val="19"/>
                <w:szCs w:val="19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19"/>
                <w:szCs w:val="19"/>
              </w:rPr>
            </w:pPr>
          </w:p>
        </w:tc>
        <w:tc>
          <w:tcPr>
            <w:tcW w:w="3080" w:type="dxa"/>
            <w:vAlign w:val="bottom"/>
          </w:tcPr>
          <w:p w:rsidR="00BA2F52" w:rsidRDefault="003B520A">
            <w:pPr>
              <w:spacing w:line="220" w:lineRule="exact"/>
              <w:ind w:left="2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0"/>
                <w:szCs w:val="20"/>
              </w:rPr>
              <w:t>комисије за</w:t>
            </w:r>
          </w:p>
        </w:tc>
        <w:tc>
          <w:tcPr>
            <w:tcW w:w="2080" w:type="dxa"/>
            <w:vAlign w:val="bottom"/>
          </w:tcPr>
          <w:p w:rsidR="00BA2F52" w:rsidRDefault="003B520A">
            <w:pPr>
              <w:spacing w:line="225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0"/>
                <w:szCs w:val="20"/>
              </w:rPr>
              <w:t>достављене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20"/>
        </w:trPr>
        <w:tc>
          <w:tcPr>
            <w:tcW w:w="1820" w:type="dxa"/>
            <w:vAlign w:val="bottom"/>
          </w:tcPr>
          <w:p w:rsidR="00BA2F52" w:rsidRDefault="00BA2F52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:rsidR="00BA2F52" w:rsidRDefault="00BA2F52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vAlign w:val="bottom"/>
          </w:tcPr>
          <w:p w:rsidR="00BA2F52" w:rsidRDefault="00BA2F52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vAlign w:val="bottom"/>
          </w:tcPr>
          <w:p w:rsidR="00BA2F52" w:rsidRDefault="00BA2F52">
            <w:pPr>
              <w:rPr>
                <w:sz w:val="19"/>
                <w:szCs w:val="19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19"/>
                <w:szCs w:val="19"/>
              </w:rPr>
            </w:pPr>
          </w:p>
        </w:tc>
        <w:tc>
          <w:tcPr>
            <w:tcW w:w="3080" w:type="dxa"/>
            <w:vAlign w:val="bottom"/>
          </w:tcPr>
          <w:p w:rsidR="00BA2F52" w:rsidRDefault="003B520A">
            <w:pPr>
              <w:spacing w:line="220" w:lineRule="exact"/>
              <w:ind w:left="2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w w:val="99"/>
                <w:sz w:val="20"/>
                <w:szCs w:val="20"/>
              </w:rPr>
              <w:t>измене и</w:t>
            </w:r>
          </w:p>
        </w:tc>
        <w:tc>
          <w:tcPr>
            <w:tcW w:w="2080" w:type="dxa"/>
            <w:vAlign w:val="bottom"/>
          </w:tcPr>
          <w:p w:rsidR="00BA2F52" w:rsidRDefault="00BA2F52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0"/>
        </w:trPr>
        <w:tc>
          <w:tcPr>
            <w:tcW w:w="2600" w:type="dxa"/>
            <w:gridSpan w:val="2"/>
            <w:vAlign w:val="bottom"/>
          </w:tcPr>
          <w:p w:rsidR="00BA2F52" w:rsidRDefault="003B520A">
            <w:pPr>
              <w:spacing w:line="226" w:lineRule="exact"/>
              <w:ind w:left="9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0"/>
                <w:szCs w:val="20"/>
              </w:rPr>
              <w:t>Обавештење о поднетом</w:t>
            </w:r>
          </w:p>
        </w:tc>
        <w:tc>
          <w:tcPr>
            <w:tcW w:w="7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080" w:type="dxa"/>
            <w:vAlign w:val="bottom"/>
          </w:tcPr>
          <w:p w:rsidR="00BA2F52" w:rsidRDefault="003B520A">
            <w:pPr>
              <w:ind w:left="2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w w:val="99"/>
                <w:sz w:val="20"/>
                <w:szCs w:val="20"/>
              </w:rPr>
              <w:t>допуне  студије</w:t>
            </w:r>
          </w:p>
        </w:tc>
        <w:tc>
          <w:tcPr>
            <w:tcW w:w="20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0"/>
        </w:trPr>
        <w:tc>
          <w:tcPr>
            <w:tcW w:w="3340" w:type="dxa"/>
            <w:gridSpan w:val="3"/>
            <w:vAlign w:val="bottom"/>
          </w:tcPr>
          <w:p w:rsidR="00BA2F52" w:rsidRDefault="003B520A">
            <w:pPr>
              <w:spacing w:line="226" w:lineRule="exact"/>
              <w:ind w:right="4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w w:val="99"/>
                <w:sz w:val="20"/>
                <w:szCs w:val="20"/>
              </w:rPr>
              <w:t>захтеву, временском периоду</w:t>
            </w:r>
          </w:p>
        </w:tc>
        <w:tc>
          <w:tcPr>
            <w:tcW w:w="19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080" w:type="dxa"/>
            <w:vAlign w:val="bottom"/>
          </w:tcPr>
          <w:p w:rsidR="00BA2F52" w:rsidRDefault="003B520A">
            <w:pPr>
              <w:ind w:left="2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w w:val="99"/>
                <w:sz w:val="20"/>
                <w:szCs w:val="20"/>
              </w:rPr>
              <w:t>о процени</w:t>
            </w:r>
          </w:p>
        </w:tc>
        <w:tc>
          <w:tcPr>
            <w:tcW w:w="20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0"/>
        </w:trPr>
        <w:tc>
          <w:tcPr>
            <w:tcW w:w="3340" w:type="dxa"/>
            <w:gridSpan w:val="3"/>
            <w:vAlign w:val="bottom"/>
          </w:tcPr>
          <w:p w:rsidR="00BA2F52" w:rsidRDefault="003B520A">
            <w:pPr>
              <w:spacing w:line="223" w:lineRule="exact"/>
              <w:ind w:right="4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w w:val="99"/>
                <w:sz w:val="20"/>
                <w:szCs w:val="20"/>
              </w:rPr>
              <w:t>и месту јавног увида, времену</w:t>
            </w:r>
          </w:p>
        </w:tc>
        <w:tc>
          <w:tcPr>
            <w:tcW w:w="19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080" w:type="dxa"/>
            <w:vAlign w:val="bottom"/>
          </w:tcPr>
          <w:p w:rsidR="00BA2F52" w:rsidRDefault="003B520A">
            <w:pPr>
              <w:ind w:left="2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w w:val="99"/>
                <w:sz w:val="20"/>
                <w:szCs w:val="20"/>
              </w:rPr>
              <w:t>утицаја</w:t>
            </w:r>
          </w:p>
        </w:tc>
        <w:tc>
          <w:tcPr>
            <w:tcW w:w="20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4"/>
        </w:trPr>
        <w:tc>
          <w:tcPr>
            <w:tcW w:w="3340" w:type="dxa"/>
            <w:gridSpan w:val="3"/>
            <w:vAlign w:val="bottom"/>
          </w:tcPr>
          <w:p w:rsidR="00BA2F52" w:rsidRDefault="003B520A">
            <w:pPr>
              <w:spacing w:line="224" w:lineRule="exact"/>
              <w:ind w:right="4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0"/>
                <w:szCs w:val="20"/>
              </w:rPr>
              <w:t>и месту јавне презентације и</w:t>
            </w:r>
          </w:p>
        </w:tc>
        <w:tc>
          <w:tcPr>
            <w:tcW w:w="19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Merge w:val="restart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4"/>
                <w:szCs w:val="24"/>
              </w:rPr>
              <w:t>10 дана од</w:t>
            </w:r>
          </w:p>
        </w:tc>
        <w:tc>
          <w:tcPr>
            <w:tcW w:w="30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Align w:val="bottom"/>
          </w:tcPr>
          <w:p w:rsidR="00BA2F52" w:rsidRDefault="003B520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0"/>
                <w:szCs w:val="20"/>
              </w:rPr>
              <w:t>Достављене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20"/>
        </w:trPr>
        <w:tc>
          <w:tcPr>
            <w:tcW w:w="2600" w:type="dxa"/>
            <w:gridSpan w:val="2"/>
            <w:vAlign w:val="bottom"/>
          </w:tcPr>
          <w:p w:rsidR="00BA2F52" w:rsidRDefault="003B520A">
            <w:pPr>
              <w:spacing w:line="220" w:lineRule="exact"/>
              <w:ind w:left="9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w w:val="99"/>
                <w:sz w:val="20"/>
                <w:szCs w:val="20"/>
              </w:rPr>
              <w:t>јавне расправе</w:t>
            </w:r>
          </w:p>
        </w:tc>
        <w:tc>
          <w:tcPr>
            <w:tcW w:w="740" w:type="dxa"/>
            <w:vAlign w:val="bottom"/>
          </w:tcPr>
          <w:p w:rsidR="00BA2F52" w:rsidRDefault="00BA2F52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vAlign w:val="bottom"/>
          </w:tcPr>
          <w:p w:rsidR="00BA2F52" w:rsidRDefault="00BA2F52">
            <w:pPr>
              <w:rPr>
                <w:sz w:val="19"/>
                <w:szCs w:val="19"/>
              </w:rPr>
            </w:pPr>
          </w:p>
        </w:tc>
        <w:tc>
          <w:tcPr>
            <w:tcW w:w="1760" w:type="dxa"/>
            <w:vMerge/>
            <w:vAlign w:val="bottom"/>
          </w:tcPr>
          <w:p w:rsidR="00BA2F52" w:rsidRDefault="00BA2F52">
            <w:pPr>
              <w:rPr>
                <w:sz w:val="19"/>
                <w:szCs w:val="19"/>
              </w:rPr>
            </w:pPr>
          </w:p>
        </w:tc>
        <w:tc>
          <w:tcPr>
            <w:tcW w:w="3080" w:type="dxa"/>
            <w:vAlign w:val="bottom"/>
          </w:tcPr>
          <w:p w:rsidR="00BA2F52" w:rsidRDefault="00BA2F52">
            <w:pPr>
              <w:rPr>
                <w:sz w:val="19"/>
                <w:szCs w:val="19"/>
              </w:rPr>
            </w:pPr>
          </w:p>
        </w:tc>
        <w:tc>
          <w:tcPr>
            <w:tcW w:w="2080" w:type="dxa"/>
            <w:vAlign w:val="bottom"/>
          </w:tcPr>
          <w:p w:rsidR="00BA2F52" w:rsidRDefault="00BA2F52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74"/>
        </w:trPr>
        <w:tc>
          <w:tcPr>
            <w:tcW w:w="182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vAlign w:val="bottom"/>
          </w:tcPr>
          <w:p w:rsidR="00BA2F52" w:rsidRDefault="003B520A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4"/>
                <w:szCs w:val="24"/>
              </w:rPr>
              <w:t>дана пријема</w:t>
            </w:r>
          </w:p>
        </w:tc>
        <w:tc>
          <w:tcPr>
            <w:tcW w:w="308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2080" w:type="dxa"/>
            <w:vAlign w:val="bottom"/>
          </w:tcPr>
          <w:p w:rsidR="00BA2F52" w:rsidRDefault="00BA2F52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14"/>
        </w:trPr>
        <w:tc>
          <w:tcPr>
            <w:tcW w:w="1820" w:type="dxa"/>
            <w:vMerge w:val="restart"/>
            <w:vAlign w:val="bottom"/>
          </w:tcPr>
          <w:p w:rsidR="00BA2F52" w:rsidRDefault="003B520A">
            <w:pPr>
              <w:ind w:left="8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4"/>
                <w:szCs w:val="24"/>
              </w:rPr>
              <w:t>20 дана</w:t>
            </w:r>
          </w:p>
        </w:tc>
        <w:tc>
          <w:tcPr>
            <w:tcW w:w="780" w:type="dxa"/>
            <w:vAlign w:val="bottom"/>
          </w:tcPr>
          <w:p w:rsidR="00BA2F52" w:rsidRDefault="00BA2F52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vAlign w:val="bottom"/>
          </w:tcPr>
          <w:p w:rsidR="00BA2F52" w:rsidRDefault="00BA2F52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bottom"/>
          </w:tcPr>
          <w:p w:rsidR="00BA2F52" w:rsidRDefault="00BA2F52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18"/>
                <w:szCs w:val="18"/>
              </w:rPr>
            </w:pPr>
          </w:p>
        </w:tc>
        <w:tc>
          <w:tcPr>
            <w:tcW w:w="3080" w:type="dxa"/>
            <w:vAlign w:val="bottom"/>
          </w:tcPr>
          <w:p w:rsidR="00BA2F52" w:rsidRDefault="003B520A">
            <w:pPr>
              <w:ind w:left="2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18"/>
                <w:szCs w:val="18"/>
              </w:rPr>
              <w:t>ТЕХНИЧКА КОМИСИЈА</w:t>
            </w:r>
          </w:p>
        </w:tc>
        <w:tc>
          <w:tcPr>
            <w:tcW w:w="2080" w:type="dxa"/>
            <w:vAlign w:val="bottom"/>
          </w:tcPr>
          <w:p w:rsidR="00BA2F52" w:rsidRDefault="00BA2F52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08"/>
        </w:trPr>
        <w:tc>
          <w:tcPr>
            <w:tcW w:w="1820" w:type="dxa"/>
            <w:vMerge/>
            <w:vAlign w:val="bottom"/>
          </w:tcPr>
          <w:p w:rsidR="00BA2F52" w:rsidRDefault="00BA2F52">
            <w:pPr>
              <w:rPr>
                <w:sz w:val="18"/>
                <w:szCs w:val="18"/>
              </w:rPr>
            </w:pPr>
          </w:p>
        </w:tc>
        <w:tc>
          <w:tcPr>
            <w:tcW w:w="780" w:type="dxa"/>
            <w:vAlign w:val="bottom"/>
          </w:tcPr>
          <w:p w:rsidR="00BA2F52" w:rsidRDefault="00BA2F52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vAlign w:val="bottom"/>
          </w:tcPr>
          <w:p w:rsidR="00BA2F52" w:rsidRDefault="00BA2F52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bottom"/>
          </w:tcPr>
          <w:p w:rsidR="00BA2F52" w:rsidRDefault="00BA2F52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18"/>
                <w:szCs w:val="18"/>
              </w:rPr>
            </w:pPr>
          </w:p>
        </w:tc>
        <w:tc>
          <w:tcPr>
            <w:tcW w:w="3080" w:type="dxa"/>
            <w:vMerge w:val="restart"/>
            <w:vAlign w:val="bottom"/>
          </w:tcPr>
          <w:p w:rsidR="00BA2F52" w:rsidRDefault="003B520A">
            <w:pPr>
              <w:ind w:left="2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w w:val="99"/>
                <w:sz w:val="20"/>
                <w:szCs w:val="20"/>
              </w:rPr>
              <w:t>Извештај техничке</w:t>
            </w:r>
          </w:p>
        </w:tc>
        <w:tc>
          <w:tcPr>
            <w:tcW w:w="2080" w:type="dxa"/>
            <w:vAlign w:val="bottom"/>
          </w:tcPr>
          <w:p w:rsidR="00BA2F52" w:rsidRDefault="00BA2F52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184"/>
        </w:trPr>
        <w:tc>
          <w:tcPr>
            <w:tcW w:w="182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vMerge w:val="restart"/>
            <w:vAlign w:val="bottom"/>
          </w:tcPr>
          <w:p w:rsidR="00BA2F52" w:rsidRDefault="003B520A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w w:val="99"/>
                <w:sz w:val="20"/>
                <w:szCs w:val="20"/>
              </w:rPr>
              <w:t>Достава прегледа</w:t>
            </w: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3080" w:type="dxa"/>
            <w:vMerge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208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191"/>
        </w:trPr>
        <w:tc>
          <w:tcPr>
            <w:tcW w:w="1820" w:type="dxa"/>
            <w:vMerge w:val="restart"/>
            <w:vAlign w:val="bottom"/>
          </w:tcPr>
          <w:p w:rsidR="00BA2F52" w:rsidRDefault="003B520A">
            <w:pPr>
              <w:ind w:right="15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w w:val="99"/>
                <w:sz w:val="20"/>
                <w:szCs w:val="20"/>
              </w:rPr>
              <w:t>Одржавање</w:t>
            </w:r>
          </w:p>
        </w:tc>
        <w:tc>
          <w:tcPr>
            <w:tcW w:w="78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vMerge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3080" w:type="dxa"/>
            <w:vAlign w:val="bottom"/>
          </w:tcPr>
          <w:p w:rsidR="00BA2F52" w:rsidRDefault="003B520A">
            <w:pPr>
              <w:spacing w:line="191" w:lineRule="exact"/>
              <w:ind w:left="2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w w:val="99"/>
                <w:sz w:val="20"/>
                <w:szCs w:val="20"/>
              </w:rPr>
              <w:t>комисије са</w:t>
            </w:r>
          </w:p>
        </w:tc>
        <w:tc>
          <w:tcPr>
            <w:tcW w:w="2080" w:type="dxa"/>
            <w:vAlign w:val="bottom"/>
          </w:tcPr>
          <w:p w:rsidR="00BA2F52" w:rsidRDefault="00BA2F5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0"/>
        </w:trPr>
        <w:tc>
          <w:tcPr>
            <w:tcW w:w="1820" w:type="dxa"/>
            <w:vMerge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gridSpan w:val="2"/>
            <w:vAlign w:val="bottom"/>
          </w:tcPr>
          <w:p w:rsidR="00BA2F52" w:rsidRDefault="003B520A">
            <w:pPr>
              <w:spacing w:line="230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4"/>
                <w:szCs w:val="24"/>
              </w:rPr>
              <w:t>15 дана</w:t>
            </w:r>
          </w:p>
        </w:tc>
        <w:tc>
          <w:tcPr>
            <w:tcW w:w="1980" w:type="dxa"/>
            <w:vAlign w:val="bottom"/>
          </w:tcPr>
          <w:p w:rsidR="00BA2F52" w:rsidRDefault="003B520A">
            <w:pPr>
              <w:spacing w:line="220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w w:val="99"/>
                <w:sz w:val="20"/>
                <w:szCs w:val="20"/>
              </w:rPr>
              <w:t>мишљења са</w:t>
            </w: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3080" w:type="dxa"/>
            <w:vAlign w:val="bottom"/>
          </w:tcPr>
          <w:p w:rsidR="00BA2F52" w:rsidRDefault="003B520A">
            <w:pPr>
              <w:ind w:left="2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w w:val="99"/>
                <w:sz w:val="20"/>
                <w:szCs w:val="20"/>
              </w:rPr>
              <w:t>предлогом одлуке</w:t>
            </w:r>
          </w:p>
        </w:tc>
        <w:tc>
          <w:tcPr>
            <w:tcW w:w="20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178"/>
        </w:trPr>
        <w:tc>
          <w:tcPr>
            <w:tcW w:w="1820" w:type="dxa"/>
            <w:vAlign w:val="bottom"/>
          </w:tcPr>
          <w:p w:rsidR="00BA2F52" w:rsidRDefault="003B520A">
            <w:pPr>
              <w:spacing w:line="178" w:lineRule="exact"/>
              <w:ind w:right="15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w w:val="99"/>
                <w:sz w:val="20"/>
                <w:szCs w:val="20"/>
              </w:rPr>
              <w:t>јавне</w:t>
            </w:r>
          </w:p>
        </w:tc>
        <w:tc>
          <w:tcPr>
            <w:tcW w:w="780" w:type="dxa"/>
            <w:vAlign w:val="bottom"/>
          </w:tcPr>
          <w:p w:rsidR="00BA2F52" w:rsidRDefault="00BA2F52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vAlign w:val="bottom"/>
          </w:tcPr>
          <w:p w:rsidR="00BA2F52" w:rsidRDefault="00BA2F52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vAlign w:val="bottom"/>
          </w:tcPr>
          <w:p w:rsidR="00BA2F52" w:rsidRDefault="003B520A">
            <w:pPr>
              <w:spacing w:line="178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w w:val="99"/>
                <w:sz w:val="20"/>
                <w:szCs w:val="20"/>
              </w:rPr>
              <w:t>предлозима за</w:t>
            </w: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15"/>
                <w:szCs w:val="15"/>
              </w:rPr>
            </w:pPr>
          </w:p>
        </w:tc>
        <w:tc>
          <w:tcPr>
            <w:tcW w:w="3080" w:type="dxa"/>
            <w:vAlign w:val="bottom"/>
          </w:tcPr>
          <w:p w:rsidR="00BA2F52" w:rsidRDefault="00BA2F52">
            <w:pPr>
              <w:rPr>
                <w:sz w:val="15"/>
                <w:szCs w:val="15"/>
              </w:rPr>
            </w:pPr>
          </w:p>
        </w:tc>
        <w:tc>
          <w:tcPr>
            <w:tcW w:w="2080" w:type="dxa"/>
            <w:vAlign w:val="bottom"/>
          </w:tcPr>
          <w:p w:rsidR="00BA2F52" w:rsidRDefault="00BA2F5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0"/>
        </w:trPr>
        <w:tc>
          <w:tcPr>
            <w:tcW w:w="1820" w:type="dxa"/>
            <w:vAlign w:val="bottom"/>
          </w:tcPr>
          <w:p w:rsidR="00BA2F52" w:rsidRDefault="003B520A">
            <w:pPr>
              <w:spacing w:line="220" w:lineRule="exact"/>
              <w:ind w:right="17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w w:val="98"/>
                <w:sz w:val="20"/>
                <w:szCs w:val="20"/>
              </w:rPr>
              <w:t>презентације и</w:t>
            </w:r>
          </w:p>
        </w:tc>
        <w:tc>
          <w:tcPr>
            <w:tcW w:w="7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vAlign w:val="bottom"/>
          </w:tcPr>
          <w:p w:rsidR="00BA2F52" w:rsidRDefault="003B520A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w w:val="99"/>
                <w:sz w:val="20"/>
                <w:szCs w:val="20"/>
              </w:rPr>
              <w:t xml:space="preserve">измене и </w:t>
            </w:r>
            <w:r>
              <w:rPr>
                <w:rFonts w:ascii="Arial" w:eastAsia="Arial" w:hAnsi="Arial" w:cs="Arial"/>
                <w:color w:val="00000A"/>
                <w:w w:val="99"/>
                <w:sz w:val="20"/>
                <w:szCs w:val="20"/>
              </w:rPr>
              <w:t>допуне</w:t>
            </w:r>
          </w:p>
        </w:tc>
        <w:tc>
          <w:tcPr>
            <w:tcW w:w="1760" w:type="dxa"/>
            <w:vMerge w:val="restart"/>
            <w:vAlign w:val="bottom"/>
          </w:tcPr>
          <w:p w:rsidR="00BA2F52" w:rsidRDefault="003B520A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4"/>
                <w:szCs w:val="24"/>
              </w:rPr>
              <w:t>30 дана</w:t>
            </w:r>
          </w:p>
        </w:tc>
        <w:tc>
          <w:tcPr>
            <w:tcW w:w="30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148"/>
        </w:trPr>
        <w:tc>
          <w:tcPr>
            <w:tcW w:w="1820" w:type="dxa"/>
            <w:vMerge w:val="restart"/>
            <w:vAlign w:val="bottom"/>
          </w:tcPr>
          <w:p w:rsidR="00BA2F52" w:rsidRDefault="003B520A">
            <w:pPr>
              <w:spacing w:line="220" w:lineRule="exact"/>
              <w:ind w:right="17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0"/>
                <w:szCs w:val="20"/>
              </w:rPr>
              <w:t>јавне расправе</w:t>
            </w:r>
          </w:p>
        </w:tc>
        <w:tc>
          <w:tcPr>
            <w:tcW w:w="780" w:type="dxa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 w:val="restart"/>
            <w:vAlign w:val="bottom"/>
          </w:tcPr>
          <w:p w:rsidR="00BA2F52" w:rsidRDefault="003B520A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w w:val="97"/>
                <w:sz w:val="20"/>
                <w:szCs w:val="20"/>
              </w:rPr>
              <w:t>студије</w:t>
            </w:r>
          </w:p>
        </w:tc>
        <w:tc>
          <w:tcPr>
            <w:tcW w:w="1760" w:type="dxa"/>
            <w:vMerge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vMerge w:val="restart"/>
            <w:vAlign w:val="bottom"/>
          </w:tcPr>
          <w:p w:rsidR="00BA2F52" w:rsidRDefault="003B520A">
            <w:pPr>
              <w:ind w:left="2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w w:val="98"/>
                <w:sz w:val="24"/>
                <w:szCs w:val="24"/>
              </w:rPr>
              <w:t>10 дана</w:t>
            </w:r>
          </w:p>
        </w:tc>
        <w:tc>
          <w:tcPr>
            <w:tcW w:w="2080" w:type="dxa"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122"/>
        </w:trPr>
        <w:tc>
          <w:tcPr>
            <w:tcW w:w="1820" w:type="dxa"/>
            <w:vMerge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780" w:type="dxa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3080" w:type="dxa"/>
            <w:vMerge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2080" w:type="dxa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118"/>
        </w:trPr>
        <w:tc>
          <w:tcPr>
            <w:tcW w:w="1820" w:type="dxa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780" w:type="dxa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3080" w:type="dxa"/>
            <w:vMerge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2080" w:type="dxa"/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</w:tbl>
    <w:p w:rsidR="00BA2F52" w:rsidRDefault="003B520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1552" behindDoc="1" locked="0" layoutInCell="0" allowOverlap="1">
            <wp:simplePos x="0" y="0"/>
            <wp:positionH relativeFrom="column">
              <wp:posOffset>-4445</wp:posOffset>
            </wp:positionH>
            <wp:positionV relativeFrom="paragraph">
              <wp:posOffset>-3401695</wp:posOffset>
            </wp:positionV>
            <wp:extent cx="8153400" cy="541147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0" cy="5411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A2F52" w:rsidRDefault="00BA2F52">
      <w:pPr>
        <w:spacing w:line="74" w:lineRule="exact"/>
        <w:rPr>
          <w:sz w:val="20"/>
          <w:szCs w:val="20"/>
        </w:rPr>
      </w:pPr>
    </w:p>
    <w:p w:rsidR="00BA2F52" w:rsidRDefault="003B520A">
      <w:pPr>
        <w:numPr>
          <w:ilvl w:val="0"/>
          <w:numId w:val="8"/>
        </w:numPr>
        <w:tabs>
          <w:tab w:val="left" w:pos="4580"/>
        </w:tabs>
        <w:ind w:left="4580" w:hanging="332"/>
        <w:rPr>
          <w:rFonts w:ascii="Arial" w:eastAsia="Arial" w:hAnsi="Arial" w:cs="Arial"/>
          <w:color w:val="00000A"/>
          <w:sz w:val="24"/>
          <w:szCs w:val="24"/>
        </w:rPr>
      </w:pPr>
      <w:r>
        <w:rPr>
          <w:rFonts w:ascii="Arial" w:eastAsia="Arial" w:hAnsi="Arial" w:cs="Arial"/>
          <w:color w:val="00000A"/>
          <w:sz w:val="24"/>
          <w:szCs w:val="24"/>
        </w:rPr>
        <w:t>дана</w:t>
      </w:r>
    </w:p>
    <w:p w:rsidR="00BA2F52" w:rsidRDefault="003B520A">
      <w:pPr>
        <w:spacing w:line="223" w:lineRule="auto"/>
        <w:ind w:left="9300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Решење надлежног органа</w:t>
      </w:r>
    </w:p>
    <w:p w:rsidR="00BA2F52" w:rsidRDefault="00BA2F52">
      <w:pPr>
        <w:spacing w:line="130" w:lineRule="exact"/>
        <w:rPr>
          <w:sz w:val="20"/>
          <w:szCs w:val="20"/>
        </w:rPr>
      </w:pPr>
    </w:p>
    <w:tbl>
      <w:tblPr>
        <w:tblW w:w="0" w:type="auto"/>
        <w:tblInd w:w="1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2740"/>
        <w:gridCol w:w="20"/>
      </w:tblGrid>
      <w:tr w:rsidR="00BA2F52">
        <w:trPr>
          <w:trHeight w:val="230"/>
        </w:trPr>
        <w:tc>
          <w:tcPr>
            <w:tcW w:w="1540" w:type="dxa"/>
            <w:vMerge w:val="restart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4"/>
                <w:szCs w:val="24"/>
              </w:rPr>
              <w:t>3 дана</w:t>
            </w:r>
          </w:p>
        </w:tc>
        <w:tc>
          <w:tcPr>
            <w:tcW w:w="2740" w:type="dxa"/>
            <w:vAlign w:val="bottom"/>
          </w:tcPr>
          <w:p w:rsidR="00BA2F52" w:rsidRDefault="003B520A">
            <w:pPr>
              <w:ind w:left="8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w w:val="99"/>
                <w:sz w:val="20"/>
                <w:szCs w:val="20"/>
              </w:rPr>
              <w:t>Достава измењене и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144"/>
        </w:trPr>
        <w:tc>
          <w:tcPr>
            <w:tcW w:w="1540" w:type="dxa"/>
            <w:vMerge/>
            <w:vAlign w:val="bottom"/>
          </w:tcPr>
          <w:p w:rsidR="00BA2F52" w:rsidRDefault="00BA2F52">
            <w:pPr>
              <w:rPr>
                <w:sz w:val="12"/>
                <w:szCs w:val="12"/>
              </w:rPr>
            </w:pPr>
          </w:p>
        </w:tc>
        <w:tc>
          <w:tcPr>
            <w:tcW w:w="2740" w:type="dxa"/>
            <w:vMerge w:val="restart"/>
            <w:vAlign w:val="bottom"/>
          </w:tcPr>
          <w:p w:rsidR="00BA2F52" w:rsidRDefault="003B520A">
            <w:pPr>
              <w:ind w:left="8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0"/>
                <w:szCs w:val="20"/>
              </w:rPr>
              <w:t>допуњене студије о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86"/>
        </w:trPr>
        <w:tc>
          <w:tcPr>
            <w:tcW w:w="1540" w:type="dxa"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2740" w:type="dxa"/>
            <w:vMerge/>
            <w:vAlign w:val="bottom"/>
          </w:tcPr>
          <w:p w:rsidR="00BA2F52" w:rsidRDefault="00BA2F52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0"/>
        </w:trPr>
        <w:tc>
          <w:tcPr>
            <w:tcW w:w="1540" w:type="dxa"/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2740" w:type="dxa"/>
            <w:vAlign w:val="bottom"/>
          </w:tcPr>
          <w:p w:rsidR="00BA2F52" w:rsidRDefault="003B520A">
            <w:pPr>
              <w:ind w:left="8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0"/>
                <w:szCs w:val="20"/>
              </w:rPr>
              <w:t>процени утицаја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</w:tbl>
    <w:p w:rsidR="00BA2F52" w:rsidRDefault="00BA2F52">
      <w:pPr>
        <w:spacing w:line="29" w:lineRule="exact"/>
        <w:rPr>
          <w:sz w:val="20"/>
          <w:szCs w:val="20"/>
        </w:rPr>
      </w:pPr>
    </w:p>
    <w:tbl>
      <w:tblPr>
        <w:tblW w:w="0" w:type="auto"/>
        <w:tblInd w:w="85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0"/>
        <w:gridCol w:w="1940"/>
      </w:tblGrid>
      <w:tr w:rsidR="00BA2F52">
        <w:trPr>
          <w:trHeight w:val="230"/>
        </w:trPr>
        <w:tc>
          <w:tcPr>
            <w:tcW w:w="2060" w:type="dxa"/>
            <w:vAlign w:val="bottom"/>
          </w:tcPr>
          <w:p w:rsidR="00BA2F52" w:rsidRDefault="003B520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0"/>
                <w:szCs w:val="20"/>
              </w:rPr>
              <w:t>Дата сагласност</w:t>
            </w:r>
          </w:p>
        </w:tc>
        <w:tc>
          <w:tcPr>
            <w:tcW w:w="1940" w:type="dxa"/>
            <w:vAlign w:val="bottom"/>
          </w:tcPr>
          <w:p w:rsidR="00BA2F52" w:rsidRDefault="003B520A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w w:val="97"/>
                <w:sz w:val="20"/>
                <w:szCs w:val="20"/>
              </w:rPr>
              <w:t>Одбијен захтев</w:t>
            </w:r>
          </w:p>
        </w:tc>
      </w:tr>
    </w:tbl>
    <w:p w:rsidR="00BA2F52" w:rsidRDefault="00BA2F52">
      <w:pPr>
        <w:spacing w:line="147" w:lineRule="exact"/>
        <w:rPr>
          <w:sz w:val="20"/>
          <w:szCs w:val="20"/>
        </w:rPr>
      </w:pPr>
    </w:p>
    <w:p w:rsidR="00BA2F52" w:rsidRDefault="003B520A">
      <w:pPr>
        <w:numPr>
          <w:ilvl w:val="0"/>
          <w:numId w:val="9"/>
        </w:numPr>
        <w:tabs>
          <w:tab w:val="left" w:pos="4520"/>
        </w:tabs>
        <w:ind w:left="4520" w:hanging="341"/>
        <w:rPr>
          <w:rFonts w:ascii="Arial" w:eastAsia="Arial" w:hAnsi="Arial" w:cs="Arial"/>
          <w:color w:val="00000A"/>
          <w:sz w:val="24"/>
          <w:szCs w:val="24"/>
        </w:rPr>
      </w:pPr>
      <w:r>
        <w:rPr>
          <w:rFonts w:ascii="Arial" w:eastAsia="Arial" w:hAnsi="Arial" w:cs="Arial"/>
          <w:color w:val="00000A"/>
          <w:sz w:val="24"/>
          <w:szCs w:val="24"/>
        </w:rPr>
        <w:t>дана</w:t>
      </w:r>
    </w:p>
    <w:p w:rsidR="00BA2F52" w:rsidRDefault="00BA2F52">
      <w:pPr>
        <w:spacing w:line="20" w:lineRule="exact"/>
        <w:rPr>
          <w:sz w:val="20"/>
          <w:szCs w:val="20"/>
        </w:rPr>
      </w:pPr>
    </w:p>
    <w:tbl>
      <w:tblPr>
        <w:tblW w:w="0" w:type="auto"/>
        <w:tblInd w:w="5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0"/>
        <w:gridCol w:w="2880"/>
        <w:gridCol w:w="4320"/>
        <w:gridCol w:w="30"/>
      </w:tblGrid>
      <w:tr w:rsidR="00BA2F52">
        <w:trPr>
          <w:trHeight w:val="316"/>
        </w:trPr>
        <w:tc>
          <w:tcPr>
            <w:tcW w:w="5100" w:type="dxa"/>
            <w:tcBorders>
              <w:bottom w:val="single" w:sz="8" w:space="0" w:color="5B9BD5"/>
            </w:tcBorders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vAlign w:val="bottom"/>
          </w:tcPr>
          <w:p w:rsidR="00BA2F52" w:rsidRDefault="003B520A">
            <w:pPr>
              <w:ind w:left="16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4"/>
                <w:szCs w:val="24"/>
              </w:rPr>
              <w:t>8 дана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160"/>
        </w:trPr>
        <w:tc>
          <w:tcPr>
            <w:tcW w:w="5100" w:type="dxa"/>
            <w:vMerge w:val="restart"/>
            <w:tcBorders>
              <w:left w:val="single" w:sz="8" w:space="0" w:color="5B9BD5"/>
              <w:right w:val="single" w:sz="8" w:space="0" w:color="5B9BD5"/>
            </w:tcBorders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0"/>
                <w:szCs w:val="20"/>
              </w:rPr>
              <w:t xml:space="preserve">Надлежни орган доставља </w:t>
            </w:r>
            <w:r>
              <w:rPr>
                <w:rFonts w:ascii="Arial" w:eastAsia="Arial" w:hAnsi="Arial" w:cs="Arial"/>
                <w:color w:val="00000A"/>
                <w:sz w:val="20"/>
                <w:szCs w:val="20"/>
              </w:rPr>
              <w:t>техничкој комисији</w:t>
            </w:r>
          </w:p>
        </w:tc>
        <w:tc>
          <w:tcPr>
            <w:tcW w:w="2880" w:type="dxa"/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4320" w:type="dxa"/>
            <w:tcBorders>
              <w:bottom w:val="single" w:sz="8" w:space="0" w:color="5B9BD5"/>
            </w:tcBorders>
            <w:vAlign w:val="bottom"/>
          </w:tcPr>
          <w:p w:rsidR="00BA2F52" w:rsidRDefault="00BA2F52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121"/>
        </w:trPr>
        <w:tc>
          <w:tcPr>
            <w:tcW w:w="5100" w:type="dxa"/>
            <w:vMerge/>
            <w:tcBorders>
              <w:left w:val="single" w:sz="8" w:space="0" w:color="5B9BD5"/>
              <w:right w:val="single" w:sz="8" w:space="0" w:color="5B9BD5"/>
            </w:tcBorders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2880" w:type="dxa"/>
            <w:tcBorders>
              <w:right w:val="single" w:sz="8" w:space="0" w:color="5B9BD5"/>
            </w:tcBorders>
            <w:vAlign w:val="bottom"/>
          </w:tcPr>
          <w:p w:rsidR="00BA2F52" w:rsidRDefault="00BA2F52">
            <w:pPr>
              <w:rPr>
                <w:sz w:val="10"/>
                <w:szCs w:val="10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5B9BD5"/>
            </w:tcBorders>
            <w:vAlign w:val="bottom"/>
          </w:tcPr>
          <w:p w:rsidR="00BA2F52" w:rsidRDefault="003B520A">
            <w:pPr>
              <w:ind w:left="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0"/>
                <w:szCs w:val="20"/>
              </w:rPr>
              <w:t>Обавештење о донетом решењу</w:t>
            </w: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230"/>
        </w:trPr>
        <w:tc>
          <w:tcPr>
            <w:tcW w:w="5100" w:type="dxa"/>
            <w:tcBorders>
              <w:left w:val="single" w:sz="8" w:space="0" w:color="5B9BD5"/>
              <w:right w:val="single" w:sz="8" w:space="0" w:color="5B9BD5"/>
            </w:tcBorders>
            <w:vAlign w:val="bottom"/>
          </w:tcPr>
          <w:p w:rsidR="00BA2F52" w:rsidRDefault="003B52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0"/>
                <w:szCs w:val="20"/>
              </w:rPr>
              <w:t>извештај о спроведеном поступку на разматрање</w:t>
            </w:r>
          </w:p>
        </w:tc>
        <w:tc>
          <w:tcPr>
            <w:tcW w:w="2880" w:type="dxa"/>
            <w:tcBorders>
              <w:right w:val="single" w:sz="8" w:space="0" w:color="5B9BD5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vMerge/>
            <w:tcBorders>
              <w:right w:val="single" w:sz="8" w:space="0" w:color="5B9BD5"/>
            </w:tcBorders>
            <w:vAlign w:val="bottom"/>
          </w:tcPr>
          <w:p w:rsidR="00BA2F52" w:rsidRDefault="00BA2F5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  <w:tr w:rsidR="00BA2F52">
        <w:trPr>
          <w:trHeight w:val="348"/>
        </w:trPr>
        <w:tc>
          <w:tcPr>
            <w:tcW w:w="5100" w:type="dxa"/>
            <w:tcBorders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right w:val="single" w:sz="8" w:space="0" w:color="5B9BD5"/>
            </w:tcBorders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bottom w:val="single" w:sz="8" w:space="0" w:color="5B9BD5"/>
              <w:right w:val="single" w:sz="8" w:space="0" w:color="5B9BD5"/>
            </w:tcBorders>
            <w:vAlign w:val="bottom"/>
          </w:tcPr>
          <w:p w:rsidR="00BA2F52" w:rsidRDefault="00BA2F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A2F52" w:rsidRDefault="00BA2F52">
            <w:pPr>
              <w:rPr>
                <w:sz w:val="1"/>
                <w:szCs w:val="1"/>
              </w:rPr>
            </w:pPr>
          </w:p>
        </w:tc>
      </w:tr>
    </w:tbl>
    <w:p w:rsidR="00BA2F52" w:rsidRDefault="00BA2F52">
      <w:pPr>
        <w:spacing w:line="72" w:lineRule="exact"/>
        <w:rPr>
          <w:sz w:val="20"/>
          <w:szCs w:val="20"/>
        </w:rPr>
      </w:pPr>
    </w:p>
    <w:p w:rsidR="00BA2F52" w:rsidRDefault="003B520A">
      <w:pPr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4"/>
          <w:szCs w:val="24"/>
        </w:rPr>
        <w:t>ЛЕГЕНДА</w:t>
      </w:r>
      <w:r>
        <w:rPr>
          <w:rFonts w:ascii="Arial" w:eastAsia="Arial" w:hAnsi="Arial" w:cs="Arial"/>
          <w:b/>
          <w:bCs/>
          <w:color w:val="00000A"/>
          <w:sz w:val="28"/>
          <w:szCs w:val="28"/>
        </w:rPr>
        <w:t>:</w:t>
      </w:r>
    </w:p>
    <w:p w:rsidR="00BA2F52" w:rsidRDefault="003B520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2576" behindDoc="1" locked="0" layoutInCell="0" allowOverlap="1">
            <wp:simplePos x="0" y="0"/>
            <wp:positionH relativeFrom="column">
              <wp:posOffset>-80645</wp:posOffset>
            </wp:positionH>
            <wp:positionV relativeFrom="paragraph">
              <wp:posOffset>-14605</wp:posOffset>
            </wp:positionV>
            <wp:extent cx="962025" cy="44450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4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A2F52" w:rsidRDefault="00BA2F52">
      <w:pPr>
        <w:spacing w:line="40" w:lineRule="exact"/>
        <w:rPr>
          <w:sz w:val="20"/>
          <w:szCs w:val="20"/>
        </w:rPr>
      </w:pPr>
    </w:p>
    <w:p w:rsidR="00BA2F52" w:rsidRDefault="003B520A">
      <w:pPr>
        <w:spacing w:line="266" w:lineRule="auto"/>
        <w:ind w:left="1520" w:right="2538" w:firstLine="5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4"/>
          <w:szCs w:val="24"/>
        </w:rPr>
        <w:t>рок за спровођење административног поступка, од подношења уредног - потпуног захтева радње за допуну захтева</w:t>
      </w:r>
    </w:p>
    <w:p w:rsidR="00BA2F52" w:rsidRDefault="00BA2F52">
      <w:pPr>
        <w:sectPr w:rsidR="00BA2F52">
          <w:pgSz w:w="16840" w:h="11906" w:orient="landscape"/>
          <w:pgMar w:top="846" w:right="1440" w:bottom="717" w:left="1160" w:header="0" w:footer="0" w:gutter="0"/>
          <w:cols w:space="720" w:equalWidth="0">
            <w:col w:w="14238"/>
          </w:cols>
        </w:sectPr>
      </w:pPr>
    </w:p>
    <w:p w:rsidR="003B520A" w:rsidRDefault="003B520A"/>
    <w:sectPr w:rsidR="003B520A">
      <w:pgSz w:w="16838" w:h="11906" w:orient="landscape"/>
      <w:pgMar w:top="1440" w:right="1440" w:bottom="1440" w:left="1440" w:header="0" w:footer="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1EB"/>
    <w:multiLevelType w:val="hybridMultilevel"/>
    <w:tmpl w:val="7264E2A6"/>
    <w:lvl w:ilvl="0" w:tplc="9F167534">
      <w:start w:val="2"/>
      <w:numFmt w:val="decimal"/>
      <w:lvlText w:val="%1"/>
      <w:lvlJc w:val="left"/>
    </w:lvl>
    <w:lvl w:ilvl="1" w:tplc="B9FC88B6">
      <w:numFmt w:val="decimal"/>
      <w:lvlText w:val=""/>
      <w:lvlJc w:val="left"/>
    </w:lvl>
    <w:lvl w:ilvl="2" w:tplc="578C1840">
      <w:numFmt w:val="decimal"/>
      <w:lvlText w:val=""/>
      <w:lvlJc w:val="left"/>
    </w:lvl>
    <w:lvl w:ilvl="3" w:tplc="B596CC62">
      <w:numFmt w:val="decimal"/>
      <w:lvlText w:val=""/>
      <w:lvlJc w:val="left"/>
    </w:lvl>
    <w:lvl w:ilvl="4" w:tplc="46C69E16">
      <w:numFmt w:val="decimal"/>
      <w:lvlText w:val=""/>
      <w:lvlJc w:val="left"/>
    </w:lvl>
    <w:lvl w:ilvl="5" w:tplc="1E5C09CE">
      <w:numFmt w:val="decimal"/>
      <w:lvlText w:val=""/>
      <w:lvlJc w:val="left"/>
    </w:lvl>
    <w:lvl w:ilvl="6" w:tplc="6612488A">
      <w:numFmt w:val="decimal"/>
      <w:lvlText w:val=""/>
      <w:lvlJc w:val="left"/>
    </w:lvl>
    <w:lvl w:ilvl="7" w:tplc="665A0BBA">
      <w:numFmt w:val="decimal"/>
      <w:lvlText w:val=""/>
      <w:lvlJc w:val="left"/>
    </w:lvl>
    <w:lvl w:ilvl="8" w:tplc="23BA19A0">
      <w:numFmt w:val="decimal"/>
      <w:lvlText w:val=""/>
      <w:lvlJc w:val="left"/>
    </w:lvl>
  </w:abstractNum>
  <w:abstractNum w:abstractNumId="1" w15:restartNumberingAfterBreak="0">
    <w:nsid w:val="00000BB3"/>
    <w:multiLevelType w:val="hybridMultilevel"/>
    <w:tmpl w:val="59766848"/>
    <w:lvl w:ilvl="0" w:tplc="31365836">
      <w:start w:val="15"/>
      <w:numFmt w:val="decimal"/>
      <w:lvlText w:val="%1"/>
      <w:lvlJc w:val="left"/>
    </w:lvl>
    <w:lvl w:ilvl="1" w:tplc="98D4A120">
      <w:numFmt w:val="decimal"/>
      <w:lvlText w:val=""/>
      <w:lvlJc w:val="left"/>
    </w:lvl>
    <w:lvl w:ilvl="2" w:tplc="FB605380">
      <w:numFmt w:val="decimal"/>
      <w:lvlText w:val=""/>
      <w:lvlJc w:val="left"/>
    </w:lvl>
    <w:lvl w:ilvl="3" w:tplc="B928DF9C">
      <w:numFmt w:val="decimal"/>
      <w:lvlText w:val=""/>
      <w:lvlJc w:val="left"/>
    </w:lvl>
    <w:lvl w:ilvl="4" w:tplc="1AAA74F2">
      <w:numFmt w:val="decimal"/>
      <w:lvlText w:val=""/>
      <w:lvlJc w:val="left"/>
    </w:lvl>
    <w:lvl w:ilvl="5" w:tplc="EC841142">
      <w:numFmt w:val="decimal"/>
      <w:lvlText w:val=""/>
      <w:lvlJc w:val="left"/>
    </w:lvl>
    <w:lvl w:ilvl="6" w:tplc="7EB67FBC">
      <w:numFmt w:val="decimal"/>
      <w:lvlText w:val=""/>
      <w:lvlJc w:val="left"/>
    </w:lvl>
    <w:lvl w:ilvl="7" w:tplc="CBB0D51C">
      <w:numFmt w:val="decimal"/>
      <w:lvlText w:val=""/>
      <w:lvlJc w:val="left"/>
    </w:lvl>
    <w:lvl w:ilvl="8" w:tplc="257C495E">
      <w:numFmt w:val="decimal"/>
      <w:lvlText w:val=""/>
      <w:lvlJc w:val="left"/>
    </w:lvl>
  </w:abstractNum>
  <w:abstractNum w:abstractNumId="2" w15:restartNumberingAfterBreak="0">
    <w:nsid w:val="00001649"/>
    <w:multiLevelType w:val="hybridMultilevel"/>
    <w:tmpl w:val="5E30DBC4"/>
    <w:lvl w:ilvl="0" w:tplc="9920F438">
      <w:start w:val="1"/>
      <w:numFmt w:val="decimal"/>
      <w:lvlText w:val="%1)"/>
      <w:lvlJc w:val="left"/>
    </w:lvl>
    <w:lvl w:ilvl="1" w:tplc="ADD43D50">
      <w:numFmt w:val="decimal"/>
      <w:lvlText w:val=""/>
      <w:lvlJc w:val="left"/>
    </w:lvl>
    <w:lvl w:ilvl="2" w:tplc="8AAA21A2">
      <w:numFmt w:val="decimal"/>
      <w:lvlText w:val=""/>
      <w:lvlJc w:val="left"/>
    </w:lvl>
    <w:lvl w:ilvl="3" w:tplc="92703C7C">
      <w:numFmt w:val="decimal"/>
      <w:lvlText w:val=""/>
      <w:lvlJc w:val="left"/>
    </w:lvl>
    <w:lvl w:ilvl="4" w:tplc="C1C411AC">
      <w:numFmt w:val="decimal"/>
      <w:lvlText w:val=""/>
      <w:lvlJc w:val="left"/>
    </w:lvl>
    <w:lvl w:ilvl="5" w:tplc="3FAE83D6">
      <w:numFmt w:val="decimal"/>
      <w:lvlText w:val=""/>
      <w:lvlJc w:val="left"/>
    </w:lvl>
    <w:lvl w:ilvl="6" w:tplc="4A90EEB2">
      <w:numFmt w:val="decimal"/>
      <w:lvlText w:val=""/>
      <w:lvlJc w:val="left"/>
    </w:lvl>
    <w:lvl w:ilvl="7" w:tplc="DCF89C54">
      <w:numFmt w:val="decimal"/>
      <w:lvlText w:val=""/>
      <w:lvlJc w:val="left"/>
    </w:lvl>
    <w:lvl w:ilvl="8" w:tplc="BD142E14">
      <w:numFmt w:val="decimal"/>
      <w:lvlText w:val=""/>
      <w:lvlJc w:val="left"/>
    </w:lvl>
  </w:abstractNum>
  <w:abstractNum w:abstractNumId="3" w15:restartNumberingAfterBreak="0">
    <w:nsid w:val="000026E9"/>
    <w:multiLevelType w:val="hybridMultilevel"/>
    <w:tmpl w:val="2C4CE3D4"/>
    <w:lvl w:ilvl="0" w:tplc="CF6E6E1C">
      <w:start w:val="1"/>
      <w:numFmt w:val="decimal"/>
      <w:lvlText w:val="%1"/>
      <w:lvlJc w:val="left"/>
    </w:lvl>
    <w:lvl w:ilvl="1" w:tplc="C72C59C6">
      <w:numFmt w:val="decimal"/>
      <w:lvlText w:val=""/>
      <w:lvlJc w:val="left"/>
    </w:lvl>
    <w:lvl w:ilvl="2" w:tplc="77BE1D36">
      <w:numFmt w:val="decimal"/>
      <w:lvlText w:val=""/>
      <w:lvlJc w:val="left"/>
    </w:lvl>
    <w:lvl w:ilvl="3" w:tplc="F6E413C2">
      <w:numFmt w:val="decimal"/>
      <w:lvlText w:val=""/>
      <w:lvlJc w:val="left"/>
    </w:lvl>
    <w:lvl w:ilvl="4" w:tplc="3D74F676">
      <w:numFmt w:val="decimal"/>
      <w:lvlText w:val=""/>
      <w:lvlJc w:val="left"/>
    </w:lvl>
    <w:lvl w:ilvl="5" w:tplc="CCE4E8B8">
      <w:numFmt w:val="decimal"/>
      <w:lvlText w:val=""/>
      <w:lvlJc w:val="left"/>
    </w:lvl>
    <w:lvl w:ilvl="6" w:tplc="5B227B1C">
      <w:numFmt w:val="decimal"/>
      <w:lvlText w:val=""/>
      <w:lvlJc w:val="left"/>
    </w:lvl>
    <w:lvl w:ilvl="7" w:tplc="3F26E4CC">
      <w:numFmt w:val="decimal"/>
      <w:lvlText w:val=""/>
      <w:lvlJc w:val="left"/>
    </w:lvl>
    <w:lvl w:ilvl="8" w:tplc="1CBA902C">
      <w:numFmt w:val="decimal"/>
      <w:lvlText w:val=""/>
      <w:lvlJc w:val="left"/>
    </w:lvl>
  </w:abstractNum>
  <w:abstractNum w:abstractNumId="4" w15:restartNumberingAfterBreak="0">
    <w:nsid w:val="00002EA6"/>
    <w:multiLevelType w:val="hybridMultilevel"/>
    <w:tmpl w:val="EF60C632"/>
    <w:lvl w:ilvl="0" w:tplc="E6F28682">
      <w:start w:val="15"/>
      <w:numFmt w:val="decimal"/>
      <w:lvlText w:val="%1"/>
      <w:lvlJc w:val="left"/>
    </w:lvl>
    <w:lvl w:ilvl="1" w:tplc="AF4C9438">
      <w:numFmt w:val="decimal"/>
      <w:lvlText w:val=""/>
      <w:lvlJc w:val="left"/>
    </w:lvl>
    <w:lvl w:ilvl="2" w:tplc="AAE0C758">
      <w:numFmt w:val="decimal"/>
      <w:lvlText w:val=""/>
      <w:lvlJc w:val="left"/>
    </w:lvl>
    <w:lvl w:ilvl="3" w:tplc="28A842A6">
      <w:numFmt w:val="decimal"/>
      <w:lvlText w:val=""/>
      <w:lvlJc w:val="left"/>
    </w:lvl>
    <w:lvl w:ilvl="4" w:tplc="2A043CAE">
      <w:numFmt w:val="decimal"/>
      <w:lvlText w:val=""/>
      <w:lvlJc w:val="left"/>
    </w:lvl>
    <w:lvl w:ilvl="5" w:tplc="682AA008">
      <w:numFmt w:val="decimal"/>
      <w:lvlText w:val=""/>
      <w:lvlJc w:val="left"/>
    </w:lvl>
    <w:lvl w:ilvl="6" w:tplc="FAC03FEE">
      <w:numFmt w:val="decimal"/>
      <w:lvlText w:val=""/>
      <w:lvlJc w:val="left"/>
    </w:lvl>
    <w:lvl w:ilvl="7" w:tplc="12A464F6">
      <w:numFmt w:val="decimal"/>
      <w:lvlText w:val=""/>
      <w:lvlJc w:val="left"/>
    </w:lvl>
    <w:lvl w:ilvl="8" w:tplc="C37CDCEC">
      <w:numFmt w:val="decimal"/>
      <w:lvlText w:val=""/>
      <w:lvlJc w:val="left"/>
    </w:lvl>
  </w:abstractNum>
  <w:abstractNum w:abstractNumId="5" w15:restartNumberingAfterBreak="0">
    <w:nsid w:val="000041BB"/>
    <w:multiLevelType w:val="hybridMultilevel"/>
    <w:tmpl w:val="5624F692"/>
    <w:lvl w:ilvl="0" w:tplc="DCFAEBF8">
      <w:start w:val="2"/>
      <w:numFmt w:val="decimal"/>
      <w:lvlText w:val="%1."/>
      <w:lvlJc w:val="left"/>
    </w:lvl>
    <w:lvl w:ilvl="1" w:tplc="18AE3C60">
      <w:numFmt w:val="decimal"/>
      <w:lvlText w:val=""/>
      <w:lvlJc w:val="left"/>
    </w:lvl>
    <w:lvl w:ilvl="2" w:tplc="9D4ABB5A">
      <w:numFmt w:val="decimal"/>
      <w:lvlText w:val=""/>
      <w:lvlJc w:val="left"/>
    </w:lvl>
    <w:lvl w:ilvl="3" w:tplc="1396BF02">
      <w:numFmt w:val="decimal"/>
      <w:lvlText w:val=""/>
      <w:lvlJc w:val="left"/>
    </w:lvl>
    <w:lvl w:ilvl="4" w:tplc="57523A9A">
      <w:numFmt w:val="decimal"/>
      <w:lvlText w:val=""/>
      <w:lvlJc w:val="left"/>
    </w:lvl>
    <w:lvl w:ilvl="5" w:tplc="A808B154">
      <w:numFmt w:val="decimal"/>
      <w:lvlText w:val=""/>
      <w:lvlJc w:val="left"/>
    </w:lvl>
    <w:lvl w:ilvl="6" w:tplc="8D7C6E8A">
      <w:numFmt w:val="decimal"/>
      <w:lvlText w:val=""/>
      <w:lvlJc w:val="left"/>
    </w:lvl>
    <w:lvl w:ilvl="7" w:tplc="2F3C617A">
      <w:numFmt w:val="decimal"/>
      <w:lvlText w:val=""/>
      <w:lvlJc w:val="left"/>
    </w:lvl>
    <w:lvl w:ilvl="8" w:tplc="0CCEB982">
      <w:numFmt w:val="decimal"/>
      <w:lvlText w:val=""/>
      <w:lvlJc w:val="left"/>
    </w:lvl>
  </w:abstractNum>
  <w:abstractNum w:abstractNumId="6" w15:restartNumberingAfterBreak="0">
    <w:nsid w:val="00005AF1"/>
    <w:multiLevelType w:val="hybridMultilevel"/>
    <w:tmpl w:val="E52EB98E"/>
    <w:lvl w:ilvl="0" w:tplc="14F2EBC6">
      <w:start w:val="1"/>
      <w:numFmt w:val="bullet"/>
      <w:lvlText w:val="о"/>
      <w:lvlJc w:val="left"/>
    </w:lvl>
    <w:lvl w:ilvl="1" w:tplc="B35C674A">
      <w:start w:val="1"/>
      <w:numFmt w:val="decimal"/>
      <w:lvlText w:val="%2)"/>
      <w:lvlJc w:val="left"/>
    </w:lvl>
    <w:lvl w:ilvl="2" w:tplc="EF482E9E">
      <w:start w:val="1"/>
      <w:numFmt w:val="bullet"/>
      <w:lvlText w:val="О"/>
      <w:lvlJc w:val="left"/>
    </w:lvl>
    <w:lvl w:ilvl="3" w:tplc="C696163E">
      <w:numFmt w:val="decimal"/>
      <w:lvlText w:val=""/>
      <w:lvlJc w:val="left"/>
    </w:lvl>
    <w:lvl w:ilvl="4" w:tplc="A1525070">
      <w:numFmt w:val="decimal"/>
      <w:lvlText w:val=""/>
      <w:lvlJc w:val="left"/>
    </w:lvl>
    <w:lvl w:ilvl="5" w:tplc="3BEAD700">
      <w:numFmt w:val="decimal"/>
      <w:lvlText w:val=""/>
      <w:lvlJc w:val="left"/>
    </w:lvl>
    <w:lvl w:ilvl="6" w:tplc="B2D40C9E">
      <w:numFmt w:val="decimal"/>
      <w:lvlText w:val=""/>
      <w:lvlJc w:val="left"/>
    </w:lvl>
    <w:lvl w:ilvl="7" w:tplc="573C22BE">
      <w:numFmt w:val="decimal"/>
      <w:lvlText w:val=""/>
      <w:lvlJc w:val="left"/>
    </w:lvl>
    <w:lvl w:ilvl="8" w:tplc="44CEF9EC">
      <w:numFmt w:val="decimal"/>
      <w:lvlText w:val=""/>
      <w:lvlJc w:val="left"/>
    </w:lvl>
  </w:abstractNum>
  <w:abstractNum w:abstractNumId="7" w15:restartNumberingAfterBreak="0">
    <w:nsid w:val="00005F90"/>
    <w:multiLevelType w:val="hybridMultilevel"/>
    <w:tmpl w:val="C6346D8A"/>
    <w:lvl w:ilvl="0" w:tplc="C6B6B9D4">
      <w:start w:val="1"/>
      <w:numFmt w:val="decimal"/>
      <w:lvlText w:val="%1)"/>
      <w:lvlJc w:val="left"/>
    </w:lvl>
    <w:lvl w:ilvl="1" w:tplc="8D045F4C">
      <w:numFmt w:val="decimal"/>
      <w:lvlText w:val=""/>
      <w:lvlJc w:val="left"/>
    </w:lvl>
    <w:lvl w:ilvl="2" w:tplc="679AD7BA">
      <w:numFmt w:val="decimal"/>
      <w:lvlText w:val=""/>
      <w:lvlJc w:val="left"/>
    </w:lvl>
    <w:lvl w:ilvl="3" w:tplc="95AC4F44">
      <w:numFmt w:val="decimal"/>
      <w:lvlText w:val=""/>
      <w:lvlJc w:val="left"/>
    </w:lvl>
    <w:lvl w:ilvl="4" w:tplc="3C96B44C">
      <w:numFmt w:val="decimal"/>
      <w:lvlText w:val=""/>
      <w:lvlJc w:val="left"/>
    </w:lvl>
    <w:lvl w:ilvl="5" w:tplc="658C3C84">
      <w:numFmt w:val="decimal"/>
      <w:lvlText w:val=""/>
      <w:lvlJc w:val="left"/>
    </w:lvl>
    <w:lvl w:ilvl="6" w:tplc="DD00D93A">
      <w:numFmt w:val="decimal"/>
      <w:lvlText w:val=""/>
      <w:lvlJc w:val="left"/>
    </w:lvl>
    <w:lvl w:ilvl="7" w:tplc="3C6C4FB8">
      <w:numFmt w:val="decimal"/>
      <w:lvlText w:val=""/>
      <w:lvlJc w:val="left"/>
    </w:lvl>
    <w:lvl w:ilvl="8" w:tplc="DB1A36A8">
      <w:numFmt w:val="decimal"/>
      <w:lvlText w:val=""/>
      <w:lvlJc w:val="left"/>
    </w:lvl>
  </w:abstractNum>
  <w:abstractNum w:abstractNumId="8" w15:restartNumberingAfterBreak="0">
    <w:nsid w:val="00006DF1"/>
    <w:multiLevelType w:val="hybridMultilevel"/>
    <w:tmpl w:val="322876D0"/>
    <w:lvl w:ilvl="0" w:tplc="6BCCF6F4">
      <w:start w:val="1"/>
      <w:numFmt w:val="bullet"/>
      <w:lvlText w:val="и"/>
      <w:lvlJc w:val="left"/>
    </w:lvl>
    <w:lvl w:ilvl="1" w:tplc="7E9A81C0">
      <w:start w:val="1"/>
      <w:numFmt w:val="bullet"/>
      <w:lvlText w:val="У"/>
      <w:lvlJc w:val="left"/>
    </w:lvl>
    <w:lvl w:ilvl="2" w:tplc="1E726442">
      <w:numFmt w:val="decimal"/>
      <w:lvlText w:val=""/>
      <w:lvlJc w:val="left"/>
    </w:lvl>
    <w:lvl w:ilvl="3" w:tplc="A23ED558">
      <w:numFmt w:val="decimal"/>
      <w:lvlText w:val=""/>
      <w:lvlJc w:val="left"/>
    </w:lvl>
    <w:lvl w:ilvl="4" w:tplc="3AA4F4E2">
      <w:numFmt w:val="decimal"/>
      <w:lvlText w:val=""/>
      <w:lvlJc w:val="left"/>
    </w:lvl>
    <w:lvl w:ilvl="5" w:tplc="19CCF88E">
      <w:numFmt w:val="decimal"/>
      <w:lvlText w:val=""/>
      <w:lvlJc w:val="left"/>
    </w:lvl>
    <w:lvl w:ilvl="6" w:tplc="07FA62BE">
      <w:numFmt w:val="decimal"/>
      <w:lvlText w:val=""/>
      <w:lvlJc w:val="left"/>
    </w:lvl>
    <w:lvl w:ilvl="7" w:tplc="A462E388">
      <w:numFmt w:val="decimal"/>
      <w:lvlText w:val=""/>
      <w:lvlJc w:val="left"/>
    </w:lvl>
    <w:lvl w:ilvl="8" w:tplc="8206C41C">
      <w:numFmt w:val="decimal"/>
      <w:lvlText w:val=""/>
      <w:lvlJc w:val="left"/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6"/>
  </w:num>
  <w:num w:numId="5">
    <w:abstractNumId w:val="5"/>
  </w:num>
  <w:num w:numId="6">
    <w:abstractNumId w:val="3"/>
  </w:num>
  <w:num w:numId="7">
    <w:abstractNumId w:val="0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F52"/>
    <w:rsid w:val="003B520A"/>
    <w:rsid w:val="009E5A6F"/>
    <w:rsid w:val="00BA2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46E9B6"/>
  <w15:docId w15:val="{D425CD3B-E113-4897-836C-212B1E78E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14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5303</Words>
  <Characters>30233</Characters>
  <Application>Microsoft Office Word</Application>
  <DocSecurity>0</DocSecurity>
  <Lines>251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OU Opovo</cp:lastModifiedBy>
  <cp:revision>2</cp:revision>
  <dcterms:created xsi:type="dcterms:W3CDTF">2017-12-12T13:48:00Z</dcterms:created>
  <dcterms:modified xsi:type="dcterms:W3CDTF">2017-12-12T13:48:00Z</dcterms:modified>
</cp:coreProperties>
</file>